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D500F" w14:textId="77777777" w:rsidR="000627A6" w:rsidRPr="00A73D20" w:rsidRDefault="00082603">
      <w:pPr>
        <w:jc w:val="center"/>
        <w:rPr>
          <w:rFonts w:ascii="Open Sans" w:eastAsia="Open Sans" w:hAnsi="Open Sans" w:cs="Open Sans"/>
          <w:b/>
          <w:sz w:val="40"/>
          <w:szCs w:val="40"/>
        </w:rPr>
      </w:pPr>
      <w:r w:rsidRPr="00A73D20">
        <w:rPr>
          <w:rFonts w:ascii="Open Sans" w:eastAsia="Open Sans" w:hAnsi="Open Sans" w:cs="Open Sans"/>
          <w:b/>
          <w:sz w:val="40"/>
          <w:szCs w:val="40"/>
        </w:rPr>
        <w:t xml:space="preserve">Knorr-Bremse </w:t>
      </w:r>
      <w:proofErr w:type="spellStart"/>
      <w:r w:rsidRPr="00A73D20">
        <w:rPr>
          <w:rFonts w:ascii="Open Sans" w:eastAsia="Open Sans" w:hAnsi="Open Sans" w:cs="Open Sans"/>
          <w:b/>
          <w:sz w:val="40"/>
          <w:szCs w:val="40"/>
        </w:rPr>
        <w:t>SteeringSystems</w:t>
      </w:r>
      <w:proofErr w:type="spellEnd"/>
      <w:r w:rsidRPr="00A73D20">
        <w:rPr>
          <w:rFonts w:ascii="Open Sans" w:eastAsia="Open Sans" w:hAnsi="Open Sans" w:cs="Open Sans"/>
          <w:b/>
          <w:sz w:val="40"/>
          <w:szCs w:val="40"/>
        </w:rPr>
        <w:t xml:space="preserve"> GmbH: Standortschließung eines Automobilzulieferers</w:t>
      </w:r>
    </w:p>
    <w:p w14:paraId="44E5314E" w14:textId="77777777" w:rsidR="000627A6" w:rsidRDefault="000627A6">
      <w:pPr>
        <w:rPr>
          <w:rFonts w:ascii="Open Sans" w:eastAsia="Open Sans" w:hAnsi="Open Sans" w:cs="Open Sans"/>
          <w:sz w:val="16"/>
          <w:szCs w:val="16"/>
        </w:rPr>
      </w:pPr>
    </w:p>
    <w:p w14:paraId="27A15FB8" w14:textId="77777777" w:rsidR="000627A6" w:rsidRPr="00A73D20" w:rsidRDefault="00082603">
      <w:pPr>
        <w:jc w:val="center"/>
        <w:rPr>
          <w:rFonts w:ascii="Open Sans" w:eastAsia="Open Sans" w:hAnsi="Open Sans" w:cs="Open Sans"/>
          <w:i/>
          <w:sz w:val="24"/>
          <w:szCs w:val="24"/>
        </w:rPr>
      </w:pPr>
      <w:r>
        <w:rPr>
          <w:rFonts w:ascii="Open Sans" w:eastAsia="Open Sans" w:hAnsi="Open Sans" w:cs="Open Sans"/>
          <w:i/>
        </w:rPr>
        <w:t xml:space="preserve">Industrieauktionshaus Surplex bietet ab sofort hochwertige Werkzeug- und Verzahnungsmaschinen im Sofortkauf an. </w:t>
      </w:r>
      <w:r w:rsidRPr="00A73D20">
        <w:rPr>
          <w:rFonts w:ascii="Open Sans" w:eastAsia="Open Sans" w:hAnsi="Open Sans" w:cs="Open Sans"/>
          <w:i/>
        </w:rPr>
        <w:t>Außerdem findet derzeit eine Online-Auktion statt, die am 16. September 2020 ausläuft.</w:t>
      </w:r>
      <w:r w:rsidRPr="00A73D20">
        <w:rPr>
          <w:rFonts w:ascii="Open Sans" w:eastAsia="Open Sans" w:hAnsi="Open Sans" w:cs="Open Sans"/>
          <w:i/>
          <w:sz w:val="24"/>
          <w:szCs w:val="24"/>
        </w:rPr>
        <w:br/>
      </w:r>
    </w:p>
    <w:p w14:paraId="74E1DC46" w14:textId="7D7C18C3" w:rsidR="000627A6" w:rsidRPr="00A73D20" w:rsidRDefault="00F8512A">
      <w:pPr>
        <w:jc w:val="both"/>
        <w:rPr>
          <w:rFonts w:ascii="Open Sans" w:eastAsia="Open Sans" w:hAnsi="Open Sans" w:cs="Open Sans"/>
        </w:rPr>
      </w:pPr>
      <w:r w:rsidRPr="00A73D20">
        <w:rPr>
          <w:rFonts w:ascii="Open Sans" w:eastAsia="Open Sans" w:hAnsi="Open Sans" w:cs="Open Sans"/>
        </w:rPr>
        <w:t xml:space="preserve">Die Knorr-Bremse </w:t>
      </w:r>
      <w:proofErr w:type="spellStart"/>
      <w:r w:rsidRPr="00A73D20">
        <w:rPr>
          <w:rFonts w:ascii="Open Sans" w:eastAsia="Open Sans" w:hAnsi="Open Sans" w:cs="Open Sans"/>
        </w:rPr>
        <w:t>SteeringSystems</w:t>
      </w:r>
      <w:proofErr w:type="spellEnd"/>
      <w:r w:rsidRPr="00A73D20">
        <w:rPr>
          <w:rFonts w:ascii="Open Sans" w:eastAsia="Open Sans" w:hAnsi="Open Sans" w:cs="Open Sans"/>
        </w:rPr>
        <w:t xml:space="preserve"> GmbH wird zum Jahresende 2020 ihre Produktion am Standort Wülfrath (NRW) einstellen. Das Industrieauktionshaus Surplex wurde im Herbst 2019 mit der Verwertung des dortigen Anlagevermögens beauftragt. </w:t>
      </w:r>
      <w:r w:rsidR="00082603" w:rsidRPr="00A73D20">
        <w:rPr>
          <w:rFonts w:ascii="Open Sans" w:eastAsia="Open Sans" w:hAnsi="Open Sans" w:cs="Open Sans"/>
        </w:rPr>
        <w:t>Die Räumung des Werksgeländes soll bis Ende 2020 abgeschlossen sein.</w:t>
      </w:r>
    </w:p>
    <w:p w14:paraId="17CC5FBF" w14:textId="77777777" w:rsidR="000627A6" w:rsidRDefault="000627A6">
      <w:pPr>
        <w:jc w:val="both"/>
        <w:rPr>
          <w:rFonts w:ascii="Open Sans" w:eastAsia="Open Sans" w:hAnsi="Open Sans" w:cs="Open Sans"/>
        </w:rPr>
      </w:pPr>
    </w:p>
    <w:p w14:paraId="1681CEAC" w14:textId="77777777" w:rsidR="000627A6" w:rsidRDefault="00082603">
      <w:pPr>
        <w:jc w:val="both"/>
        <w:rPr>
          <w:rFonts w:ascii="Open Sans" w:eastAsia="Open Sans" w:hAnsi="Open Sans" w:cs="Open Sans"/>
        </w:rPr>
      </w:pPr>
      <w:r>
        <w:rPr>
          <w:rFonts w:ascii="Open Sans" w:eastAsia="Open Sans" w:hAnsi="Open Sans" w:cs="Open Sans"/>
        </w:rPr>
        <w:t xml:space="preserve">Der Verkauf aller Maschinen und Betriebseinrichtungen ist in vollem Gange. So hat Surplex auf seinem Online-Marktplatz einen </w:t>
      </w:r>
      <w:r>
        <w:rPr>
          <w:rFonts w:ascii="Open Sans" w:eastAsia="Open Sans" w:hAnsi="Open Sans" w:cs="Open Sans"/>
          <w:highlight w:val="white"/>
        </w:rPr>
        <w:t xml:space="preserve">» </w:t>
      </w:r>
      <w:hyperlink r:id="rId7">
        <w:r>
          <w:rPr>
            <w:rFonts w:ascii="Open Sans" w:eastAsia="Open Sans" w:hAnsi="Open Sans" w:cs="Open Sans"/>
            <w:b/>
            <w:color w:val="1155CC"/>
            <w:u w:val="single"/>
          </w:rPr>
          <w:t>Sofortkauf</w:t>
        </w:r>
      </w:hyperlink>
      <w:r>
        <w:rPr>
          <w:rFonts w:ascii="Open Sans" w:eastAsia="Open Sans" w:hAnsi="Open Sans" w:cs="Open Sans"/>
        </w:rPr>
        <w:t xml:space="preserve"> freigeschaltet. Auf Anfrage werden dort hochwertige Werkzeug- und Verzahnungsmaschinen zum Kauf angeboten. Die Resonanz ist beträchtlich. Deshalb rät Surplex allen Interessenten, jetzt zügig aktiv zu werden. Unter anderem sind folgende Maschinen und Produktionslinien kurzfristig verfügbar:</w:t>
      </w:r>
    </w:p>
    <w:p w14:paraId="0CE25D60" w14:textId="77777777" w:rsidR="000627A6" w:rsidRDefault="000627A6">
      <w:pPr>
        <w:jc w:val="both"/>
        <w:rPr>
          <w:rFonts w:ascii="Open Sans" w:eastAsia="Open Sans" w:hAnsi="Open Sans" w:cs="Open Sans"/>
        </w:rPr>
      </w:pPr>
    </w:p>
    <w:p w14:paraId="6324EAE3"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CNC Dreh-/Fräszentren INDEX</w:t>
      </w:r>
    </w:p>
    <w:p w14:paraId="1A53FD74"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CNC Drehmaschinen GILDEMEISTER</w:t>
      </w:r>
    </w:p>
    <w:p w14:paraId="232F0FB4"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CNC Rundschleifmaschine DANOBAT</w:t>
      </w:r>
    </w:p>
    <w:p w14:paraId="5F7A2795"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 xml:space="preserve">CNC </w:t>
      </w:r>
      <w:proofErr w:type="spellStart"/>
      <w:r>
        <w:rPr>
          <w:rFonts w:ascii="Open Sans" w:eastAsia="Open Sans" w:hAnsi="Open Sans" w:cs="Open Sans"/>
        </w:rPr>
        <w:t>Abwälzfräsmaschinen</w:t>
      </w:r>
      <w:proofErr w:type="spellEnd"/>
      <w:r>
        <w:rPr>
          <w:rFonts w:ascii="Open Sans" w:eastAsia="Open Sans" w:hAnsi="Open Sans" w:cs="Open Sans"/>
        </w:rPr>
        <w:t xml:space="preserve"> LIEBHERR, FELSOMAT und GLEASON-PFAUTER</w:t>
      </w:r>
    </w:p>
    <w:p w14:paraId="713512EA"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CNC Mehrspindel-Drehautomaten SCHÜTTE und GILDEMEISTER</w:t>
      </w:r>
    </w:p>
    <w:p w14:paraId="1C238FD3"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Hydraulische Presse G + K</w:t>
      </w:r>
    </w:p>
    <w:p w14:paraId="1B514C06" w14:textId="77777777" w:rsidR="000627A6" w:rsidRDefault="00082603">
      <w:pPr>
        <w:numPr>
          <w:ilvl w:val="0"/>
          <w:numId w:val="1"/>
        </w:numPr>
        <w:pBdr>
          <w:top w:val="nil"/>
          <w:left w:val="nil"/>
          <w:bottom w:val="nil"/>
          <w:right w:val="nil"/>
          <w:between w:val="nil"/>
        </w:pBdr>
        <w:jc w:val="both"/>
        <w:rPr>
          <w:rFonts w:ascii="Open Sans" w:eastAsia="Open Sans" w:hAnsi="Open Sans" w:cs="Open Sans"/>
        </w:rPr>
      </w:pPr>
      <w:r>
        <w:rPr>
          <w:rFonts w:ascii="Open Sans" w:eastAsia="Open Sans" w:hAnsi="Open Sans" w:cs="Open Sans"/>
        </w:rPr>
        <w:t>Montage- und Prüflinien KSM</w:t>
      </w:r>
    </w:p>
    <w:p w14:paraId="18DE48C4" w14:textId="77777777" w:rsidR="000627A6" w:rsidRDefault="00082603">
      <w:pPr>
        <w:numPr>
          <w:ilvl w:val="0"/>
          <w:numId w:val="1"/>
        </w:numPr>
        <w:jc w:val="both"/>
        <w:rPr>
          <w:rFonts w:ascii="Open Sans" w:eastAsia="Open Sans" w:hAnsi="Open Sans" w:cs="Open Sans"/>
        </w:rPr>
      </w:pPr>
      <w:r>
        <w:rPr>
          <w:rFonts w:ascii="Open Sans" w:eastAsia="Open Sans" w:hAnsi="Open Sans" w:cs="Open Sans"/>
        </w:rPr>
        <w:t>Horizontale Mehrspindel-Bearbeitungszentren ELHA etc.</w:t>
      </w:r>
    </w:p>
    <w:p w14:paraId="229A3EBA" w14:textId="77777777" w:rsidR="000627A6" w:rsidRDefault="000627A6">
      <w:pPr>
        <w:jc w:val="both"/>
        <w:rPr>
          <w:rFonts w:ascii="Open Sans" w:eastAsia="Open Sans" w:hAnsi="Open Sans" w:cs="Open Sans"/>
        </w:rPr>
      </w:pPr>
    </w:p>
    <w:p w14:paraId="12652FE7" w14:textId="77777777" w:rsidR="000627A6" w:rsidRDefault="00082603">
      <w:pPr>
        <w:jc w:val="both"/>
        <w:rPr>
          <w:rFonts w:ascii="Open Sans" w:eastAsia="Open Sans" w:hAnsi="Open Sans" w:cs="Open Sans"/>
          <w:color w:val="FF0000"/>
        </w:rPr>
      </w:pPr>
      <w:r>
        <w:rPr>
          <w:rFonts w:ascii="Open Sans" w:eastAsia="Open Sans" w:hAnsi="Open Sans" w:cs="Open Sans"/>
        </w:rPr>
        <w:t xml:space="preserve">Ergänzend zum </w:t>
      </w:r>
      <w:r w:rsidRPr="00A73D20">
        <w:rPr>
          <w:rFonts w:ascii="Open Sans" w:eastAsia="Open Sans" w:hAnsi="Open Sans" w:cs="Open Sans"/>
        </w:rPr>
        <w:t xml:space="preserve">Sofortkauf wurde </w:t>
      </w:r>
      <w:r>
        <w:rPr>
          <w:rFonts w:ascii="Open Sans" w:eastAsia="Open Sans" w:hAnsi="Open Sans" w:cs="Open Sans"/>
        </w:rPr>
        <w:t xml:space="preserve">auf </w:t>
      </w:r>
      <w:r>
        <w:rPr>
          <w:rFonts w:ascii="Open Sans" w:eastAsia="Open Sans" w:hAnsi="Open Sans" w:cs="Open Sans"/>
          <w:highlight w:val="white"/>
        </w:rPr>
        <w:t>»</w:t>
      </w:r>
      <w:r>
        <w:rPr>
          <w:rFonts w:ascii="Open Sans" w:eastAsia="Open Sans" w:hAnsi="Open Sans" w:cs="Open Sans"/>
        </w:rPr>
        <w:t xml:space="preserve"> </w:t>
      </w:r>
      <w:hyperlink r:id="rId8">
        <w:r>
          <w:rPr>
            <w:rFonts w:ascii="Open Sans" w:eastAsia="Open Sans" w:hAnsi="Open Sans" w:cs="Open Sans"/>
            <w:b/>
            <w:color w:val="1155CC"/>
            <w:u w:val="single"/>
          </w:rPr>
          <w:t>surplex.com</w:t>
        </w:r>
      </w:hyperlink>
      <w:r>
        <w:rPr>
          <w:rFonts w:ascii="Open Sans" w:eastAsia="Open Sans" w:hAnsi="Open Sans" w:cs="Open Sans"/>
        </w:rPr>
        <w:t xml:space="preserve"> zusätzlich eine </w:t>
      </w:r>
      <w:r>
        <w:rPr>
          <w:rFonts w:ascii="Open Sans" w:eastAsia="Open Sans" w:hAnsi="Open Sans" w:cs="Open Sans"/>
          <w:highlight w:val="white"/>
        </w:rPr>
        <w:t xml:space="preserve">» </w:t>
      </w:r>
      <w:hyperlink r:id="rId9">
        <w:r>
          <w:rPr>
            <w:rFonts w:ascii="Open Sans" w:eastAsia="Open Sans" w:hAnsi="Open Sans" w:cs="Open Sans"/>
            <w:b/>
            <w:color w:val="1155CC"/>
            <w:u w:val="single"/>
          </w:rPr>
          <w:t>Online-Auktion</w:t>
        </w:r>
      </w:hyperlink>
      <w:r>
        <w:rPr>
          <w:rFonts w:ascii="Open Sans" w:eastAsia="Open Sans" w:hAnsi="Open Sans" w:cs="Open Sans"/>
        </w:rPr>
        <w:t xml:space="preserve"> </w:t>
      </w:r>
      <w:r w:rsidRPr="00A73D20">
        <w:rPr>
          <w:rFonts w:ascii="Open Sans" w:eastAsia="Open Sans" w:hAnsi="Open Sans" w:cs="Open Sans"/>
        </w:rPr>
        <w:t>eingerichtet. Dort kommen weitere Maschinen, Industrieroboter, Handling-Equipment sowie große Posten Werkstattinventar unter den Hammer. Die Versteigerung endet am 16. September 2020.</w:t>
      </w:r>
    </w:p>
    <w:p w14:paraId="4EEB6B96" w14:textId="77777777" w:rsidR="000627A6" w:rsidRDefault="000627A6">
      <w:pPr>
        <w:jc w:val="both"/>
        <w:rPr>
          <w:rFonts w:ascii="Open Sans" w:eastAsia="Open Sans" w:hAnsi="Open Sans" w:cs="Open Sans"/>
        </w:rPr>
      </w:pPr>
    </w:p>
    <w:p w14:paraId="388B3BF3" w14:textId="77777777" w:rsidR="000627A6" w:rsidRDefault="00082603">
      <w:pPr>
        <w:jc w:val="both"/>
        <w:rPr>
          <w:rFonts w:ascii="Open Sans" w:eastAsia="Open Sans" w:hAnsi="Open Sans" w:cs="Open Sans"/>
        </w:rPr>
      </w:pPr>
      <w:r>
        <w:rPr>
          <w:rFonts w:ascii="Open Sans" w:eastAsia="Open Sans" w:hAnsi="Open Sans" w:cs="Open Sans"/>
        </w:rPr>
        <w:t xml:space="preserve">Unabhängig von der Art des Erwerbs - ob Sofortkauf oder Online-Auktion - profitieren alle Käufer vom besten Service der Branche. So organisiert das Industrieauktionshaus nicht nur Demontage und Transport der Maschinen, sondern bei Bedarf auch die komplette </w:t>
      </w:r>
      <w:r>
        <w:rPr>
          <w:rFonts w:ascii="Open Sans" w:eastAsia="Open Sans" w:hAnsi="Open Sans" w:cs="Open Sans"/>
        </w:rPr>
        <w:lastRenderedPageBreak/>
        <w:t>Zollabwicklung. Surplex ist der einzige Industrieverwerter in ganz Europa, der sämtliche Services aus einer Hand anbietet.</w:t>
      </w:r>
    </w:p>
    <w:p w14:paraId="5087A6AD" w14:textId="77777777" w:rsidR="000627A6" w:rsidRDefault="000627A6">
      <w:pPr>
        <w:jc w:val="both"/>
        <w:rPr>
          <w:rFonts w:ascii="Open Sans" w:eastAsia="Open Sans" w:hAnsi="Open Sans" w:cs="Open Sans"/>
        </w:rPr>
      </w:pPr>
    </w:p>
    <w:p w14:paraId="7F122D09" w14:textId="751340AC" w:rsidR="000627A6" w:rsidRDefault="00082603">
      <w:pPr>
        <w:jc w:val="both"/>
        <w:rPr>
          <w:rFonts w:ascii="Open Sans" w:eastAsia="Open Sans" w:hAnsi="Open Sans" w:cs="Open Sans"/>
          <w:b/>
        </w:rPr>
      </w:pPr>
      <w:r>
        <w:rPr>
          <w:rFonts w:ascii="Open Sans" w:eastAsia="Open Sans" w:hAnsi="Open Sans" w:cs="Open Sans"/>
          <w:b/>
        </w:rPr>
        <w:t>Zusammenfassung</w:t>
      </w:r>
      <w:r>
        <w:rPr>
          <w:rFonts w:ascii="Open Sans" w:eastAsia="Open Sans" w:hAnsi="Open Sans" w:cs="Open Sans"/>
        </w:rPr>
        <w:t>:</w:t>
      </w:r>
      <w:r>
        <w:rPr>
          <w:rFonts w:ascii="Open Sans" w:eastAsia="Open Sans" w:hAnsi="Open Sans" w:cs="Open Sans"/>
        </w:rPr>
        <w:br/>
        <w:t xml:space="preserve">Wülfrath (NRW/Deutschland) </w:t>
      </w:r>
      <w:r w:rsidRPr="00A73D20">
        <w:rPr>
          <w:rFonts w:ascii="Open Sans" w:eastAsia="Open Sans" w:hAnsi="Open Sans" w:cs="Open Sans"/>
        </w:rPr>
        <w:t xml:space="preserve">- </w:t>
      </w:r>
      <w:r w:rsidR="00F8512A" w:rsidRPr="00A73D20">
        <w:rPr>
          <w:rFonts w:ascii="Open Sans" w:eastAsia="Open Sans" w:hAnsi="Open Sans" w:cs="Open Sans"/>
        </w:rPr>
        <w:t xml:space="preserve">Die Knorr-Bremse </w:t>
      </w:r>
      <w:proofErr w:type="spellStart"/>
      <w:r w:rsidR="00F8512A" w:rsidRPr="00A73D20">
        <w:rPr>
          <w:rFonts w:ascii="Open Sans" w:eastAsia="Open Sans" w:hAnsi="Open Sans" w:cs="Open Sans"/>
        </w:rPr>
        <w:t>SteeringSystems</w:t>
      </w:r>
      <w:proofErr w:type="spellEnd"/>
      <w:r w:rsidR="00F8512A" w:rsidRPr="00A73D20">
        <w:rPr>
          <w:rFonts w:ascii="Open Sans" w:eastAsia="Open Sans" w:hAnsi="Open Sans" w:cs="Open Sans"/>
        </w:rPr>
        <w:t xml:space="preserve"> GmbH wird zum Jahresende 2020 ihr Werk in Wülfrath schließen. Surplex wurde mit der Räumung des Geländes beauftragt.</w:t>
      </w:r>
      <w:r w:rsidRPr="00A73D20">
        <w:rPr>
          <w:rFonts w:ascii="Open Sans" w:eastAsia="Open Sans" w:hAnsi="Open Sans" w:cs="Open Sans"/>
        </w:rPr>
        <w:t xml:space="preserve"> Das Industrieauktionshaus hat auf seinem Online-Marktplatz einen Sofortkauf eingerichtet, wo gepflegte Werkzeug- und Verzahnungsmaschinen angeboten werden, unter anderem von INDEX, GILDEMEISTER, LIEBHERR, FELSOMAT usw. Am 16. September läuft zusätzlich eine Online-Versteigerung aus, in der weitere Maschinen und Betriebseinrichtungen unter den Hammer kommen.</w:t>
      </w:r>
    </w:p>
    <w:p w14:paraId="7756AB93" w14:textId="77777777" w:rsidR="000627A6" w:rsidRDefault="00082603">
      <w:pPr>
        <w:jc w:val="both"/>
        <w:rPr>
          <w:rFonts w:ascii="Open Sans" w:eastAsia="Open Sans" w:hAnsi="Open Sans" w:cs="Open Sans"/>
        </w:rPr>
      </w:pPr>
      <w:r>
        <w:rPr>
          <w:rFonts w:ascii="Open Sans" w:eastAsia="Open Sans" w:hAnsi="Open Sans" w:cs="Open Sans"/>
          <w:b/>
        </w:rPr>
        <w:br/>
        <w:t>Über Surplex</w:t>
      </w:r>
      <w:r>
        <w:rPr>
          <w:rFonts w:ascii="Open Sans" w:eastAsia="Open Sans" w:hAnsi="Open Sans" w:cs="Open Sans"/>
        </w:rPr>
        <w:t>:</w:t>
      </w:r>
    </w:p>
    <w:p w14:paraId="5301299A" w14:textId="77777777" w:rsidR="000627A6" w:rsidRDefault="00082603">
      <w:pPr>
        <w:jc w:val="both"/>
        <w:rPr>
          <w:rFonts w:ascii="Open Sans" w:eastAsia="Open Sans" w:hAnsi="Open Sans" w:cs="Open Sans"/>
        </w:rPr>
      </w:pPr>
      <w:r>
        <w:rPr>
          <w:rFonts w:ascii="Open Sans" w:eastAsia="Open Sans" w:hAnsi="Open Sans" w:cs="Open Sans"/>
        </w:rPr>
        <w:t xml:space="preserve">Surplex gehört zu den führenden europäischen Industrieauktionshäusern und handelt weltweit mit gebrauchten Maschinen und Betriebseinrichtungen. Die 16-sprachige Auktionsplattform </w:t>
      </w:r>
      <w:r>
        <w:rPr>
          <w:rFonts w:ascii="Open Sans" w:eastAsia="Open Sans" w:hAnsi="Open Sans" w:cs="Open Sans"/>
          <w:i/>
        </w:rPr>
        <w:t>surplex.com</w:t>
      </w:r>
      <w:r>
        <w:rPr>
          <w:rFonts w:ascii="Open Sans" w:eastAsia="Open Sans" w:hAnsi="Open Sans" w:cs="Open Sans"/>
        </w:rPr>
        <w:t xml:space="preserve"> verzeichnet jährlich ca. 50 Mio. Seitenaufrufe. Auf über 500 Online-Auktionen werden pro Jahr mehr als 55.000 Industriegüter verkauft. Das Unternehmen mit Sitz in Düsseldorf unterhält Büros in zwölf europäischen Ländern. Rund 200 Mitarbeiter aus 20 Nationen erwirtschaften einen Jahresumsatz von ca. 100 Mio. EUR.</w:t>
      </w:r>
    </w:p>
    <w:p w14:paraId="6EA5D4E1" w14:textId="77777777" w:rsidR="000627A6" w:rsidRDefault="000627A6">
      <w:pPr>
        <w:jc w:val="both"/>
        <w:rPr>
          <w:rFonts w:ascii="Open Sans" w:eastAsia="Open Sans" w:hAnsi="Open Sans" w:cs="Open Sans"/>
        </w:rPr>
      </w:pPr>
    </w:p>
    <w:p w14:paraId="6AE4B711" w14:textId="77777777" w:rsidR="000627A6" w:rsidRDefault="00082603">
      <w:pPr>
        <w:jc w:val="both"/>
        <w:rPr>
          <w:rFonts w:ascii="Open Sans" w:eastAsia="Open Sans" w:hAnsi="Open Sans" w:cs="Open Sans"/>
        </w:rPr>
      </w:pPr>
      <w:r>
        <w:rPr>
          <w:rFonts w:ascii="Open Sans" w:eastAsia="Open Sans" w:hAnsi="Open Sans" w:cs="Open Sans"/>
          <w:noProof/>
        </w:rPr>
        <w:drawing>
          <wp:inline distT="114300" distB="114300" distL="114300" distR="114300" wp14:anchorId="635006C7" wp14:editId="1020E706">
            <wp:extent cx="5731200" cy="3225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1200" cy="3225800"/>
                    </a:xfrm>
                    <a:prstGeom prst="rect">
                      <a:avLst/>
                    </a:prstGeom>
                    <a:ln/>
                  </pic:spPr>
                </pic:pic>
              </a:graphicData>
            </a:graphic>
          </wp:inline>
        </w:drawing>
      </w:r>
      <w:r>
        <w:rPr>
          <w:rFonts w:ascii="Open Sans" w:eastAsia="Open Sans" w:hAnsi="Open Sans" w:cs="Open Sans"/>
        </w:rPr>
        <w:br/>
        <w:t>Das Werksgelände in Wülfrath (NRW/Deutschland)</w:t>
      </w:r>
    </w:p>
    <w:sectPr w:rsidR="000627A6">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7443" w14:textId="77777777" w:rsidR="00AF71DC" w:rsidRDefault="00AF71DC">
      <w:pPr>
        <w:spacing w:line="240" w:lineRule="auto"/>
      </w:pPr>
      <w:r>
        <w:separator/>
      </w:r>
    </w:p>
  </w:endnote>
  <w:endnote w:type="continuationSeparator" w:id="0">
    <w:p w14:paraId="622C38A7" w14:textId="77777777" w:rsidR="00AF71DC" w:rsidRDefault="00AF7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9FE3" w14:textId="77777777" w:rsidR="000627A6" w:rsidRDefault="00082603">
    <w:pPr>
      <w:pBdr>
        <w:top w:val="nil"/>
        <w:left w:val="nil"/>
        <w:bottom w:val="nil"/>
        <w:right w:val="nil"/>
        <w:between w:val="nil"/>
      </w:pBdr>
      <w:tabs>
        <w:tab w:val="center" w:pos="4536"/>
        <w:tab w:val="right" w:pos="9072"/>
      </w:tabs>
      <w:spacing w:line="240" w:lineRule="auto"/>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Pr>
        <w:rFonts w:ascii="Open Sans" w:eastAsia="Open Sans" w:hAnsi="Open Sans" w:cs="Open Sans"/>
        <w:color w:val="000000"/>
      </w:rPr>
      <w:fldChar w:fldCharType="separate"/>
    </w:r>
    <w:r w:rsidR="00F8512A">
      <w:rPr>
        <w:rFonts w:ascii="Open Sans" w:eastAsia="Open Sans" w:hAnsi="Open Sans" w:cs="Open Sans"/>
        <w:noProof/>
        <w:color w:val="000000"/>
      </w:rPr>
      <w:t>1</w:t>
    </w:r>
    <w:r>
      <w:rPr>
        <w:rFonts w:ascii="Open Sans" w:eastAsia="Open Sans" w:hAnsi="Open Sans" w:cs="Open Sans"/>
        <w:color w:val="000000"/>
      </w:rPr>
      <w:fldChar w:fldCharType="end"/>
    </w:r>
    <w:r>
      <w:rPr>
        <w:rFonts w:ascii="Open Sans" w:eastAsia="Open Sans" w:hAnsi="Open Sans" w:cs="Open Sans"/>
        <w:color w:val="000000"/>
      </w:rPr>
      <w:t>/2</w:t>
    </w:r>
  </w:p>
  <w:p w14:paraId="1494A880" w14:textId="77777777" w:rsidR="000627A6" w:rsidRDefault="000627A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EDB6" w14:textId="77777777" w:rsidR="00AF71DC" w:rsidRDefault="00AF71DC">
      <w:pPr>
        <w:spacing w:line="240" w:lineRule="auto"/>
      </w:pPr>
      <w:r>
        <w:separator/>
      </w:r>
    </w:p>
  </w:footnote>
  <w:footnote w:type="continuationSeparator" w:id="0">
    <w:p w14:paraId="3E0B9401" w14:textId="77777777" w:rsidR="00AF71DC" w:rsidRDefault="00AF7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7359" w14:textId="77777777" w:rsidR="000627A6" w:rsidRDefault="00082603">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0" locked="0" layoutInCell="1" hidden="0" allowOverlap="1" wp14:anchorId="33016597" wp14:editId="57A324CD">
          <wp:simplePos x="0" y="0"/>
          <wp:positionH relativeFrom="column">
            <wp:posOffset>3524250</wp:posOffset>
          </wp:positionH>
          <wp:positionV relativeFrom="paragraph">
            <wp:posOffset>-238124</wp:posOffset>
          </wp:positionV>
          <wp:extent cx="2278380" cy="485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8380"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3719C"/>
    <w:multiLevelType w:val="multilevel"/>
    <w:tmpl w:val="74960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A6"/>
    <w:rsid w:val="000627A6"/>
    <w:rsid w:val="00082603"/>
    <w:rsid w:val="005D3BB8"/>
    <w:rsid w:val="00A73D20"/>
    <w:rsid w:val="00AF71DC"/>
    <w:rsid w:val="00C86903"/>
    <w:rsid w:val="00F85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37B2"/>
  <w15:docId w15:val="{5DD422E9-C874-4871-BBB7-E804F3C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rplex.co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de/maschinen.html?filter%5Bproject%5D%5B1%5D=8448&amp;filter%5BsalesArt%5D=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surplex.com/de/al/4/standortschliessung-automobilzulieferer-knorr-bremse-steeringsystems-gmbh-333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2939</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4</cp:revision>
  <dcterms:created xsi:type="dcterms:W3CDTF">2020-09-02T12:29:00Z</dcterms:created>
  <dcterms:modified xsi:type="dcterms:W3CDTF">2020-09-03T09:48:00Z</dcterms:modified>
</cp:coreProperties>
</file>