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7EF2" w:rsidRPr="00E5126A" w:rsidRDefault="00A60B35" w:rsidP="00E5126A">
      <w:pPr>
        <w:rPr>
          <w:rFonts w:ascii="Open Sans" w:eastAsia="Arial" w:hAnsi="Open Sans" w:cs="Open Sans"/>
          <w:b/>
          <w:sz w:val="24"/>
          <w:szCs w:val="24"/>
        </w:rPr>
      </w:pPr>
      <w:r w:rsidRPr="00E5126A">
        <w:rPr>
          <w:rFonts w:ascii="Open Sans" w:eastAsia="Arial" w:hAnsi="Open Sans" w:cs="Open Sans"/>
          <w:sz w:val="24"/>
          <w:szCs w:val="24"/>
        </w:rPr>
        <w:t>Galerie de photos : les 5 grues les plus hautes du monde</w:t>
      </w:r>
      <w:r w:rsidRPr="00E5126A">
        <w:rPr>
          <w:rFonts w:ascii="Open Sans" w:eastAsia="Arial" w:hAnsi="Open Sans" w:cs="Open Sans"/>
          <w:b/>
        </w:rPr>
        <w:br/>
      </w:r>
    </w:p>
    <w:p w14:paraId="00000002" w14:textId="77777777" w:rsidR="003A7EF2" w:rsidRPr="00E5126A" w:rsidRDefault="00A60B35" w:rsidP="00E5126A">
      <w:pPr>
        <w:jc w:val="both"/>
        <w:rPr>
          <w:rFonts w:ascii="Open Sans" w:eastAsia="Arial" w:hAnsi="Open Sans" w:cs="Open Sans"/>
          <w:b/>
          <w:sz w:val="40"/>
          <w:szCs w:val="40"/>
        </w:rPr>
      </w:pPr>
      <w:r w:rsidRPr="00E5126A">
        <w:rPr>
          <w:rFonts w:ascii="Open Sans" w:eastAsia="Arial" w:hAnsi="Open Sans" w:cs="Open Sans"/>
          <w:b/>
          <w:sz w:val="40"/>
          <w:szCs w:val="40"/>
        </w:rPr>
        <w:t xml:space="preserve">Plus hautes que la cathédrale Notre-Dame de Rouen - Les 5 grues les plus hautes du monde </w:t>
      </w:r>
    </w:p>
    <w:p w14:paraId="00000003"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t>Les grues sont indispensables pour la construction d'éoliennes et d'immeubles de grande hauteur, ainsi que pour le levage de charges lourdes en général, pour ne citer que quelques exemples. Dans notre classement, nous présentons les 5 grues les plus hautes du monde.</w:t>
      </w:r>
    </w:p>
    <w:p w14:paraId="00000004"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rPr>
        <w:t xml:space="preserve">Nous nous limitons aux cinq grues les plus hautes, car leur hauteur les différencie des autres grues ordinaires. </w:t>
      </w:r>
    </w:p>
    <w:p w14:paraId="00000005"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rPr>
        <w:t xml:space="preserve">Pour éveiller votre curiosité : la différence entre la première et la dernière position est de 42 mètres. La grue la plus haute est aussi haute que la </w:t>
      </w:r>
      <w:proofErr w:type="spellStart"/>
      <w:r w:rsidRPr="00E5126A">
        <w:rPr>
          <w:rFonts w:ascii="Open Sans" w:eastAsia="Arial" w:hAnsi="Open Sans" w:cs="Open Sans"/>
        </w:rPr>
        <w:t>Thyssenkrupp</w:t>
      </w:r>
      <w:proofErr w:type="spellEnd"/>
      <w:r w:rsidRPr="00E5126A">
        <w:rPr>
          <w:rFonts w:ascii="Open Sans" w:eastAsia="Arial" w:hAnsi="Open Sans" w:cs="Open Sans"/>
        </w:rPr>
        <w:t xml:space="preserve"> Test Tower. Il s'agit d'une tour d'essais pour ascenseurs express et à grande vitesse à Rottweil, près de Fribourg (Allemagne du Sud).</w:t>
      </w:r>
    </w:p>
    <w:p w14:paraId="00000006"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rPr>
        <w:t xml:space="preserve">Ce qui se remarque d'emblée au premier coup d'œil, c'est que les grues proviennent souvent de la même série (c'est-à-dire qu'elles sont des modèles successeurs) et que seuls les deux leaders du marché Liebherr et </w:t>
      </w:r>
      <w:proofErr w:type="spellStart"/>
      <w:r w:rsidRPr="00E5126A">
        <w:rPr>
          <w:rFonts w:ascii="Open Sans" w:eastAsia="Arial" w:hAnsi="Open Sans" w:cs="Open Sans"/>
        </w:rPr>
        <w:t>Terex</w:t>
      </w:r>
      <w:proofErr w:type="spellEnd"/>
      <w:r w:rsidRPr="00E5126A">
        <w:rPr>
          <w:rFonts w:ascii="Open Sans" w:eastAsia="Arial" w:hAnsi="Open Sans" w:cs="Open Sans"/>
        </w:rPr>
        <w:t xml:space="preserve"> figurent dans le classement. </w:t>
      </w:r>
    </w:p>
    <w:p w14:paraId="00000007"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rPr>
        <w:t xml:space="preserve">Nous vous invitons à jeter un coup d'œil à notre galerie de photos pour voir quelles grues sont impliquées. Bon visionnage ! </w:t>
      </w:r>
    </w:p>
    <w:p w14:paraId="00000008"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rPr>
        <w:t>Votre équipe Surplex</w:t>
      </w:r>
    </w:p>
    <w:p w14:paraId="00000009" w14:textId="77777777" w:rsidR="003A7EF2" w:rsidRPr="00E5126A" w:rsidRDefault="003A7EF2" w:rsidP="00E5126A">
      <w:pPr>
        <w:spacing w:line="360" w:lineRule="auto"/>
        <w:jc w:val="both"/>
        <w:rPr>
          <w:rFonts w:ascii="Open Sans" w:eastAsia="Arial" w:hAnsi="Open Sans" w:cs="Open Sans"/>
        </w:rPr>
      </w:pPr>
    </w:p>
    <w:p w14:paraId="0000000A" w14:textId="77777777" w:rsidR="003A7EF2" w:rsidRPr="00E5126A" w:rsidRDefault="00A60B35" w:rsidP="00E5126A">
      <w:pPr>
        <w:spacing w:line="360" w:lineRule="auto"/>
        <w:jc w:val="both"/>
        <w:rPr>
          <w:rFonts w:ascii="Open Sans" w:eastAsia="Arial" w:hAnsi="Open Sans" w:cs="Open Sans"/>
          <w:b/>
        </w:rPr>
      </w:pPr>
      <w:r w:rsidRPr="00E5126A">
        <w:rPr>
          <w:rFonts w:ascii="Open Sans" w:eastAsia="Arial" w:hAnsi="Open Sans" w:cs="Open Sans"/>
          <w:b/>
        </w:rPr>
        <w:t>Votre interlocuteur</w:t>
      </w:r>
    </w:p>
    <w:p w14:paraId="0000000B" w14:textId="028165AD" w:rsidR="003A7EF2" w:rsidRPr="00E5126A" w:rsidRDefault="00A60B35" w:rsidP="00E5126A">
      <w:pPr>
        <w:widowControl w:val="0"/>
        <w:tabs>
          <w:tab w:val="left" w:pos="7938"/>
        </w:tabs>
        <w:spacing w:after="0" w:line="240" w:lineRule="auto"/>
        <w:rPr>
          <w:rFonts w:ascii="Open Sans" w:eastAsia="Arial" w:hAnsi="Open Sans" w:cs="Open Sans"/>
          <w:bCs/>
        </w:rPr>
      </w:pPr>
      <w:r w:rsidRPr="00E5126A">
        <w:rPr>
          <w:rFonts w:ascii="Open Sans" w:eastAsia="Arial" w:hAnsi="Open Sans" w:cs="Open Sans"/>
          <w:bCs/>
        </w:rPr>
        <w:t>Dennis Kottmann</w:t>
      </w:r>
      <w:r w:rsidRPr="00E5126A">
        <w:rPr>
          <w:rFonts w:ascii="Open Sans" w:eastAsia="Arial" w:hAnsi="Open Sans" w:cs="Open Sans"/>
          <w:bCs/>
        </w:rPr>
        <w:br/>
        <w:t>Directeur Marketing</w:t>
      </w:r>
      <w:r w:rsidRPr="00E5126A">
        <w:rPr>
          <w:rFonts w:ascii="Open Sans" w:eastAsia="Arial" w:hAnsi="Open Sans" w:cs="Open Sans"/>
          <w:bCs/>
        </w:rPr>
        <w:br/>
      </w:r>
      <w:r w:rsidRPr="00E5126A">
        <w:rPr>
          <w:rFonts w:ascii="Open Sans" w:eastAsia="Arial" w:hAnsi="Open Sans" w:cs="Open Sans"/>
          <w:bCs/>
          <w:color w:val="0563C1"/>
          <w:u w:val="single"/>
        </w:rPr>
        <w:t>www.surplex.</w:t>
      </w:r>
      <w:r w:rsidR="00E5126A">
        <w:rPr>
          <w:rFonts w:ascii="Open Sans" w:eastAsia="Arial" w:hAnsi="Open Sans" w:cs="Open Sans"/>
          <w:bCs/>
          <w:color w:val="0563C1"/>
          <w:u w:val="single"/>
        </w:rPr>
        <w:t>net</w:t>
      </w:r>
      <w:r w:rsidRPr="00E5126A">
        <w:rPr>
          <w:rFonts w:ascii="Open Sans" w:eastAsia="Arial" w:hAnsi="Open Sans" w:cs="Open Sans"/>
          <w:bCs/>
          <w:color w:val="0563C1"/>
          <w:u w:val="single"/>
        </w:rPr>
        <w:t xml:space="preserve"> </w:t>
      </w:r>
    </w:p>
    <w:p w14:paraId="0000000C" w14:textId="77777777" w:rsidR="003A7EF2" w:rsidRPr="00E5126A" w:rsidRDefault="00A60B35" w:rsidP="00E5126A">
      <w:pPr>
        <w:spacing w:after="0" w:line="240" w:lineRule="auto"/>
        <w:jc w:val="both"/>
        <w:rPr>
          <w:rFonts w:ascii="Open Sans" w:eastAsia="Arial" w:hAnsi="Open Sans" w:cs="Open Sans"/>
        </w:rPr>
      </w:pPr>
      <w:r w:rsidRPr="00E5126A">
        <w:rPr>
          <w:rFonts w:ascii="Open Sans" w:eastAsia="Arial" w:hAnsi="Open Sans" w:cs="Open Sans"/>
        </w:rPr>
        <w:t xml:space="preserve">Tél. : +49-211-422737-28 </w:t>
      </w:r>
    </w:p>
    <w:p w14:paraId="0000000D" w14:textId="33471063" w:rsidR="003A7EF2" w:rsidRPr="00E5126A" w:rsidRDefault="00A60B35" w:rsidP="00E5126A">
      <w:pPr>
        <w:spacing w:after="0" w:line="240" w:lineRule="auto"/>
        <w:rPr>
          <w:rFonts w:ascii="Open Sans" w:eastAsia="Arial" w:hAnsi="Open Sans" w:cs="Open Sans"/>
        </w:rPr>
      </w:pPr>
      <w:r w:rsidRPr="00E5126A">
        <w:rPr>
          <w:rFonts w:ascii="Open Sans" w:eastAsia="Arial" w:hAnsi="Open Sans" w:cs="Open Sans"/>
        </w:rPr>
        <w:t>Fax : +49-211-422737-17</w:t>
      </w:r>
      <w:r w:rsidRPr="00E5126A">
        <w:rPr>
          <w:rFonts w:ascii="Open Sans" w:eastAsia="Arial" w:hAnsi="Open Sans" w:cs="Open Sans"/>
        </w:rPr>
        <w:br/>
      </w:r>
      <w:proofErr w:type="gramStart"/>
      <w:r w:rsidRPr="00E5126A">
        <w:rPr>
          <w:rFonts w:ascii="Open Sans" w:eastAsia="Arial" w:hAnsi="Open Sans" w:cs="Open Sans"/>
        </w:rPr>
        <w:t>Email</w:t>
      </w:r>
      <w:proofErr w:type="gramEnd"/>
      <w:r w:rsidRPr="00E5126A">
        <w:rPr>
          <w:rFonts w:ascii="Open Sans" w:eastAsia="Arial" w:hAnsi="Open Sans" w:cs="Open Sans"/>
        </w:rPr>
        <w:t xml:space="preserve"> : </w:t>
      </w:r>
      <w:hyperlink r:id="rId5">
        <w:r w:rsidRPr="00E5126A">
          <w:rPr>
            <w:rFonts w:ascii="Open Sans" w:eastAsia="Arial" w:hAnsi="Open Sans" w:cs="Open Sans"/>
            <w:color w:val="0563C1"/>
            <w:u w:val="single"/>
          </w:rPr>
          <w:t>dennis.kottmann@surplex.com</w:t>
        </w:r>
      </w:hyperlink>
    </w:p>
    <w:p w14:paraId="0000000F" w14:textId="77777777" w:rsidR="003A7EF2" w:rsidRPr="00E5126A" w:rsidRDefault="003A7EF2" w:rsidP="00E5126A">
      <w:pPr>
        <w:widowControl w:val="0"/>
        <w:tabs>
          <w:tab w:val="left" w:pos="7938"/>
        </w:tabs>
        <w:jc w:val="both"/>
        <w:rPr>
          <w:rFonts w:ascii="Open Sans" w:eastAsia="Arial" w:hAnsi="Open Sans" w:cs="Open Sans"/>
        </w:rPr>
      </w:pPr>
    </w:p>
    <w:p w14:paraId="00000010"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lastRenderedPageBreak/>
        <w:t>Ensemble de la galerie :</w:t>
      </w:r>
    </w:p>
    <w:p w14:paraId="00000012" w14:textId="568183D2" w:rsidR="003A7EF2" w:rsidRPr="00E5126A" w:rsidRDefault="00E5126A" w:rsidP="00E5126A">
      <w:pPr>
        <w:spacing w:line="360" w:lineRule="auto"/>
        <w:jc w:val="both"/>
        <w:rPr>
          <w:rFonts w:ascii="Open Sans" w:eastAsia="Arial" w:hAnsi="Open Sans" w:cs="Open Sans"/>
          <w:bCs/>
          <w:color w:val="0563C1"/>
          <w:u w:val="single"/>
        </w:rPr>
      </w:pPr>
      <w:hyperlink r:id="rId6" w:history="1">
        <w:r w:rsidRPr="00E5126A">
          <w:rPr>
            <w:rFonts w:ascii="Open Sans" w:eastAsia="Arial" w:hAnsi="Open Sans" w:cs="Open Sans"/>
            <w:bCs/>
            <w:color w:val="0563C1"/>
            <w:u w:val="single"/>
          </w:rPr>
          <w:t>https://www.surplex.net/fr/grues-plus-hautes-du-monde/</w:t>
        </w:r>
      </w:hyperlink>
      <w:r w:rsidRPr="00E5126A">
        <w:rPr>
          <w:rFonts w:ascii="Open Sans" w:eastAsia="Arial" w:hAnsi="Open Sans" w:cs="Open Sans"/>
          <w:bCs/>
          <w:color w:val="0563C1"/>
          <w:u w:val="single"/>
        </w:rPr>
        <w:t xml:space="preserve"> </w:t>
      </w:r>
    </w:p>
    <w:p w14:paraId="41AAF138" w14:textId="77777777" w:rsidR="00E5126A" w:rsidRPr="00E5126A" w:rsidRDefault="00E5126A" w:rsidP="00E5126A">
      <w:pPr>
        <w:spacing w:line="360" w:lineRule="auto"/>
        <w:jc w:val="both"/>
        <w:rPr>
          <w:rFonts w:ascii="Open Sans" w:eastAsia="Arial" w:hAnsi="Open Sans" w:cs="Open Sans"/>
          <w:b/>
        </w:rPr>
      </w:pPr>
    </w:p>
    <w:p w14:paraId="00000013" w14:textId="223801A9"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t>Reproduction gratuite.</w:t>
      </w:r>
      <w:r w:rsidRPr="00E5126A">
        <w:rPr>
          <w:rFonts w:ascii="Open Sans" w:eastAsia="Arial" w:hAnsi="Open Sans" w:cs="Open Sans"/>
        </w:rPr>
        <w:t xml:space="preserve"> Citer la source des photos. </w:t>
      </w:r>
    </w:p>
    <w:p w14:paraId="00000014" w14:textId="77777777" w:rsidR="003A7EF2" w:rsidRPr="00E5126A" w:rsidRDefault="003A7EF2" w:rsidP="00E5126A">
      <w:pPr>
        <w:jc w:val="both"/>
        <w:rPr>
          <w:rFonts w:ascii="Open Sans" w:eastAsia="Arial" w:hAnsi="Open Sans" w:cs="Open Sans"/>
          <w:b/>
        </w:rPr>
      </w:pPr>
    </w:p>
    <w:p w14:paraId="00000015" w14:textId="77777777" w:rsidR="003A7EF2" w:rsidRPr="00E5126A" w:rsidRDefault="00A60B35" w:rsidP="00E5126A">
      <w:pPr>
        <w:jc w:val="both"/>
        <w:rPr>
          <w:rFonts w:ascii="Open Sans" w:eastAsia="Arial" w:hAnsi="Open Sans" w:cs="Open Sans"/>
          <w:b/>
        </w:rPr>
      </w:pPr>
      <w:r w:rsidRPr="00E5126A">
        <w:rPr>
          <w:rFonts w:ascii="Open Sans" w:eastAsia="Arial" w:hAnsi="Open Sans" w:cs="Open Sans"/>
          <w:b/>
        </w:rPr>
        <w:t>Sources des photos et classement :</w:t>
      </w:r>
    </w:p>
    <w:p w14:paraId="00000016" w14:textId="77777777" w:rsidR="003A7EF2" w:rsidRPr="00E5126A" w:rsidRDefault="00A60B35" w:rsidP="00E5126A">
      <w:pPr>
        <w:numPr>
          <w:ilvl w:val="0"/>
          <w:numId w:val="1"/>
        </w:numPr>
        <w:pBdr>
          <w:top w:val="nil"/>
          <w:left w:val="nil"/>
          <w:bottom w:val="nil"/>
          <w:right w:val="nil"/>
          <w:between w:val="nil"/>
        </w:pBdr>
        <w:spacing w:after="0"/>
        <w:jc w:val="both"/>
        <w:rPr>
          <w:rFonts w:ascii="Open Sans" w:eastAsia="Arial" w:hAnsi="Open Sans" w:cs="Open Sans"/>
          <w:color w:val="000000"/>
        </w:rPr>
      </w:pPr>
      <w:r w:rsidRPr="00E5126A">
        <w:rPr>
          <w:rFonts w:ascii="Open Sans" w:eastAsia="Arial" w:hAnsi="Open Sans" w:cs="Open Sans"/>
          <w:color w:val="000000"/>
        </w:rPr>
        <w:t>Liebherr LR 13000 // Liebherr-International Deutschland GmbH (245 m)</w:t>
      </w:r>
      <w:r w:rsidRPr="00E5126A">
        <w:rPr>
          <w:rFonts w:ascii="Open Sans" w:eastAsia="Arial" w:hAnsi="Open Sans" w:cs="Open Sans"/>
          <w:b/>
          <w:color w:val="FF0000"/>
        </w:rPr>
        <w:t xml:space="preserve"> </w:t>
      </w:r>
    </w:p>
    <w:p w14:paraId="00000017" w14:textId="77777777" w:rsidR="003A7EF2" w:rsidRPr="00E5126A" w:rsidRDefault="00A60B35" w:rsidP="00E5126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E5126A">
        <w:rPr>
          <w:rFonts w:ascii="Open Sans" w:eastAsia="Arial" w:hAnsi="Open Sans" w:cs="Open Sans"/>
          <w:color w:val="000000"/>
          <w:sz w:val="18"/>
          <w:szCs w:val="18"/>
        </w:rPr>
        <w:t xml:space="preserve">Source de la photo : Fabricant </w:t>
      </w:r>
    </w:p>
    <w:p w14:paraId="00000018" w14:textId="77777777" w:rsidR="003A7EF2" w:rsidRPr="00E5126A" w:rsidRDefault="00A60B35" w:rsidP="00E5126A">
      <w:pPr>
        <w:numPr>
          <w:ilvl w:val="0"/>
          <w:numId w:val="1"/>
        </w:numPr>
        <w:pBdr>
          <w:top w:val="nil"/>
          <w:left w:val="nil"/>
          <w:bottom w:val="nil"/>
          <w:right w:val="nil"/>
          <w:between w:val="nil"/>
        </w:pBdr>
        <w:spacing w:after="0"/>
        <w:jc w:val="both"/>
        <w:rPr>
          <w:rFonts w:ascii="Open Sans" w:eastAsia="Arial" w:hAnsi="Open Sans" w:cs="Open Sans"/>
          <w:color w:val="000000"/>
        </w:rPr>
      </w:pP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w:t>
      </w:r>
      <w:proofErr w:type="spellStart"/>
      <w:r w:rsidRPr="00E5126A">
        <w:rPr>
          <w:rFonts w:ascii="Open Sans" w:eastAsia="Arial" w:hAnsi="Open Sans" w:cs="Open Sans"/>
          <w:color w:val="000000"/>
        </w:rPr>
        <w:t>Demag</w:t>
      </w:r>
      <w:proofErr w:type="spellEnd"/>
      <w:r w:rsidRPr="00E5126A">
        <w:rPr>
          <w:rFonts w:ascii="Open Sans" w:eastAsia="Arial" w:hAnsi="Open Sans" w:cs="Open Sans"/>
          <w:color w:val="000000"/>
        </w:rPr>
        <w:t xml:space="preserve"> CC 8800 -1 // </w:t>
      </w: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Cranes Germany GmbH (240 m)</w:t>
      </w:r>
      <w:r w:rsidRPr="00E5126A">
        <w:rPr>
          <w:rFonts w:ascii="Open Sans" w:eastAsia="Arial" w:hAnsi="Open Sans" w:cs="Open Sans"/>
          <w:b/>
          <w:color w:val="FF0000"/>
        </w:rPr>
        <w:t xml:space="preserve"> </w:t>
      </w:r>
    </w:p>
    <w:p w14:paraId="00000019" w14:textId="77777777" w:rsidR="003A7EF2" w:rsidRPr="00E5126A" w:rsidRDefault="00A60B35" w:rsidP="00E5126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E5126A">
        <w:rPr>
          <w:rFonts w:ascii="Open Sans" w:eastAsia="Arial" w:hAnsi="Open Sans" w:cs="Open Sans"/>
          <w:color w:val="000000"/>
          <w:sz w:val="18"/>
          <w:szCs w:val="18"/>
        </w:rPr>
        <w:t>Source de la photo : Fabricant</w:t>
      </w:r>
    </w:p>
    <w:p w14:paraId="0000001A" w14:textId="77777777" w:rsidR="003A7EF2" w:rsidRPr="00E5126A" w:rsidRDefault="00A60B35" w:rsidP="00E5126A">
      <w:pPr>
        <w:numPr>
          <w:ilvl w:val="0"/>
          <w:numId w:val="1"/>
        </w:numPr>
        <w:pBdr>
          <w:top w:val="nil"/>
          <w:left w:val="nil"/>
          <w:bottom w:val="nil"/>
          <w:right w:val="nil"/>
          <w:between w:val="nil"/>
        </w:pBdr>
        <w:spacing w:after="0"/>
        <w:jc w:val="both"/>
        <w:rPr>
          <w:rFonts w:ascii="Open Sans" w:eastAsia="Arial" w:hAnsi="Open Sans" w:cs="Open Sans"/>
          <w:color w:val="00B0F0"/>
        </w:rPr>
      </w:pP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w:t>
      </w:r>
      <w:proofErr w:type="spellStart"/>
      <w:r w:rsidRPr="00E5126A">
        <w:rPr>
          <w:rFonts w:ascii="Open Sans" w:eastAsia="Arial" w:hAnsi="Open Sans" w:cs="Open Sans"/>
          <w:color w:val="000000"/>
        </w:rPr>
        <w:t>Demag</w:t>
      </w:r>
      <w:proofErr w:type="spellEnd"/>
      <w:r w:rsidRPr="00E5126A">
        <w:rPr>
          <w:rFonts w:ascii="Open Sans" w:eastAsia="Arial" w:hAnsi="Open Sans" w:cs="Open Sans"/>
          <w:color w:val="000000"/>
        </w:rPr>
        <w:t xml:space="preserve"> CC 8800 -1 TWIN // </w:t>
      </w: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Cranes Germany GmbH (234 m)</w:t>
      </w:r>
    </w:p>
    <w:p w14:paraId="0000001B" w14:textId="77777777" w:rsidR="003A7EF2" w:rsidRPr="00E5126A" w:rsidRDefault="00A60B35" w:rsidP="00E5126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E5126A">
        <w:rPr>
          <w:rFonts w:ascii="Open Sans" w:eastAsia="Arial" w:hAnsi="Open Sans" w:cs="Open Sans"/>
          <w:color w:val="000000"/>
          <w:sz w:val="18"/>
          <w:szCs w:val="18"/>
        </w:rPr>
        <w:t>Source de la photo : Fabricant</w:t>
      </w:r>
    </w:p>
    <w:p w14:paraId="0000001C" w14:textId="77777777" w:rsidR="003A7EF2" w:rsidRPr="00E5126A" w:rsidRDefault="00A60B35" w:rsidP="00E5126A">
      <w:pPr>
        <w:numPr>
          <w:ilvl w:val="0"/>
          <w:numId w:val="1"/>
        </w:numPr>
        <w:pBdr>
          <w:top w:val="nil"/>
          <w:left w:val="nil"/>
          <w:bottom w:val="nil"/>
          <w:right w:val="nil"/>
          <w:between w:val="nil"/>
        </w:pBdr>
        <w:spacing w:after="0"/>
        <w:rPr>
          <w:rFonts w:ascii="Open Sans" w:eastAsia="Arial" w:hAnsi="Open Sans" w:cs="Open Sans"/>
          <w:color w:val="000000"/>
        </w:rPr>
      </w:pPr>
      <w:r w:rsidRPr="00E5126A">
        <w:rPr>
          <w:rFonts w:ascii="Open Sans" w:eastAsia="Arial" w:hAnsi="Open Sans" w:cs="Open Sans"/>
          <w:color w:val="000000"/>
        </w:rPr>
        <w:t xml:space="preserve">Liebherr LR 11000 // Liebherr-International Deutschland GmbH (220 m) </w:t>
      </w:r>
    </w:p>
    <w:p w14:paraId="0000001D" w14:textId="77777777" w:rsidR="003A7EF2" w:rsidRPr="00E5126A" w:rsidRDefault="00A60B35" w:rsidP="00E5126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E5126A">
        <w:rPr>
          <w:rFonts w:ascii="Open Sans" w:eastAsia="Arial" w:hAnsi="Open Sans" w:cs="Open Sans"/>
          <w:color w:val="000000"/>
          <w:sz w:val="18"/>
          <w:szCs w:val="18"/>
        </w:rPr>
        <w:t>Source de la photo : Fabricant</w:t>
      </w:r>
    </w:p>
    <w:p w14:paraId="0000001E" w14:textId="77777777" w:rsidR="003A7EF2" w:rsidRPr="00E5126A" w:rsidRDefault="00A60B35" w:rsidP="00E5126A">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w:t>
      </w:r>
      <w:proofErr w:type="spellStart"/>
      <w:r w:rsidRPr="00E5126A">
        <w:rPr>
          <w:rFonts w:ascii="Open Sans" w:eastAsia="Arial" w:hAnsi="Open Sans" w:cs="Open Sans"/>
          <w:color w:val="000000"/>
        </w:rPr>
        <w:t>Demag</w:t>
      </w:r>
      <w:proofErr w:type="spellEnd"/>
      <w:r w:rsidRPr="00E5126A">
        <w:rPr>
          <w:rFonts w:ascii="Open Sans" w:eastAsia="Arial" w:hAnsi="Open Sans" w:cs="Open Sans"/>
          <w:color w:val="000000"/>
        </w:rPr>
        <w:t xml:space="preserve"> CC 6800 -1 // </w:t>
      </w:r>
      <w:proofErr w:type="spellStart"/>
      <w:r w:rsidRPr="00E5126A">
        <w:rPr>
          <w:rFonts w:ascii="Open Sans" w:eastAsia="Arial" w:hAnsi="Open Sans" w:cs="Open Sans"/>
          <w:color w:val="000000"/>
        </w:rPr>
        <w:t>Terex</w:t>
      </w:r>
      <w:proofErr w:type="spellEnd"/>
      <w:r w:rsidRPr="00E5126A">
        <w:rPr>
          <w:rFonts w:ascii="Open Sans" w:eastAsia="Arial" w:hAnsi="Open Sans" w:cs="Open Sans"/>
          <w:color w:val="000000"/>
        </w:rPr>
        <w:t xml:space="preserve"> Cranes Germany GmbH (204 m)  </w:t>
      </w:r>
    </w:p>
    <w:p w14:paraId="0000001F" w14:textId="77777777" w:rsidR="003A7EF2" w:rsidRPr="00E5126A" w:rsidRDefault="00A60B35" w:rsidP="00E5126A">
      <w:pPr>
        <w:numPr>
          <w:ilvl w:val="0"/>
          <w:numId w:val="2"/>
        </w:numPr>
        <w:pBdr>
          <w:top w:val="nil"/>
          <w:left w:val="nil"/>
          <w:bottom w:val="nil"/>
          <w:right w:val="nil"/>
          <w:between w:val="nil"/>
        </w:pBdr>
        <w:jc w:val="both"/>
        <w:rPr>
          <w:rFonts w:ascii="Open Sans" w:eastAsia="Arial" w:hAnsi="Open Sans" w:cs="Open Sans"/>
          <w:color w:val="000000"/>
          <w:sz w:val="18"/>
          <w:szCs w:val="18"/>
        </w:rPr>
      </w:pPr>
      <w:r w:rsidRPr="00E5126A">
        <w:rPr>
          <w:rFonts w:ascii="Open Sans" w:eastAsia="Arial" w:hAnsi="Open Sans" w:cs="Open Sans"/>
          <w:color w:val="000000"/>
          <w:sz w:val="18"/>
          <w:szCs w:val="18"/>
        </w:rPr>
        <w:t>Source de la photo : Fabricant</w:t>
      </w:r>
    </w:p>
    <w:p w14:paraId="00000020" w14:textId="77777777" w:rsidR="003A7EF2" w:rsidRPr="00E5126A" w:rsidRDefault="00A60B35" w:rsidP="00E5126A">
      <w:pPr>
        <w:jc w:val="both"/>
        <w:rPr>
          <w:rFonts w:ascii="Open Sans" w:eastAsia="Arial" w:hAnsi="Open Sans" w:cs="Open Sans"/>
          <w:i/>
          <w:sz w:val="18"/>
          <w:szCs w:val="18"/>
        </w:rPr>
      </w:pPr>
      <w:r w:rsidRPr="00E5126A">
        <w:rPr>
          <w:rFonts w:ascii="Open Sans" w:eastAsia="Arial" w:hAnsi="Open Sans" w:cs="Open Sans"/>
          <w:i/>
          <w:sz w:val="18"/>
          <w:szCs w:val="18"/>
        </w:rPr>
        <w:t xml:space="preserve">Remarque : hauteur de levage en mètres (m) </w:t>
      </w:r>
    </w:p>
    <w:p w14:paraId="00000022" w14:textId="77777777" w:rsidR="003A7EF2" w:rsidRPr="00E5126A" w:rsidRDefault="003A7EF2" w:rsidP="00E5126A">
      <w:pPr>
        <w:jc w:val="both"/>
        <w:rPr>
          <w:rFonts w:ascii="Open Sans" w:eastAsia="Arial" w:hAnsi="Open Sans" w:cs="Open Sans"/>
        </w:rPr>
      </w:pPr>
    </w:p>
    <w:p w14:paraId="00000023" w14:textId="77777777" w:rsidR="003A7EF2" w:rsidRPr="00E5126A" w:rsidRDefault="00A60B35" w:rsidP="00E5126A">
      <w:pPr>
        <w:spacing w:line="360" w:lineRule="auto"/>
        <w:jc w:val="both"/>
        <w:rPr>
          <w:rFonts w:ascii="Open Sans" w:eastAsia="Arial" w:hAnsi="Open Sans" w:cs="Open Sans"/>
          <w:b/>
        </w:rPr>
      </w:pPr>
      <w:r w:rsidRPr="00E5126A">
        <w:rPr>
          <w:rFonts w:ascii="Open Sans" w:eastAsia="Arial" w:hAnsi="Open Sans" w:cs="Open Sans"/>
          <w:b/>
        </w:rPr>
        <w:t>Légendes photos :</w:t>
      </w:r>
    </w:p>
    <w:p w14:paraId="00000024"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t xml:space="preserve">5e place : </w:t>
      </w:r>
      <w:r w:rsidRPr="00E5126A">
        <w:rPr>
          <w:rFonts w:ascii="Open Sans" w:eastAsia="Arial" w:hAnsi="Open Sans" w:cs="Open Sans"/>
        </w:rPr>
        <w:t xml:space="preserve">la cinquième place est occupée </w:t>
      </w:r>
      <w:r w:rsidRPr="00E5126A">
        <w:rPr>
          <w:rFonts w:ascii="Open Sans" w:hAnsi="Open Sans" w:cs="Open Sans"/>
        </w:rPr>
        <w:t>par la grue</w:t>
      </w:r>
      <w:r w:rsidRPr="00E5126A">
        <w:rPr>
          <w:rFonts w:ascii="Open Sans" w:hAnsi="Open Sans" w:cs="Open Sans"/>
          <w:i/>
        </w:rPr>
        <w:t xml:space="preserve"> </w:t>
      </w:r>
      <w:proofErr w:type="spellStart"/>
      <w:r w:rsidRPr="00E5126A">
        <w:rPr>
          <w:rFonts w:ascii="Open Sans" w:hAnsi="Open Sans" w:cs="Open Sans"/>
          <w:i/>
        </w:rPr>
        <w:t>Terex</w:t>
      </w:r>
      <w:proofErr w:type="spellEnd"/>
      <w:r w:rsidRPr="00E5126A">
        <w:rPr>
          <w:rFonts w:ascii="Open Sans" w:hAnsi="Open Sans" w:cs="Open Sans"/>
          <w:i/>
        </w:rPr>
        <w:t xml:space="preserve"> </w:t>
      </w:r>
      <w:proofErr w:type="spellStart"/>
      <w:r w:rsidRPr="00E5126A">
        <w:rPr>
          <w:rFonts w:ascii="Open Sans" w:hAnsi="Open Sans" w:cs="Open Sans"/>
          <w:i/>
        </w:rPr>
        <w:t>Demag</w:t>
      </w:r>
      <w:proofErr w:type="spellEnd"/>
      <w:r w:rsidRPr="00E5126A">
        <w:rPr>
          <w:rFonts w:ascii="Open Sans" w:hAnsi="Open Sans" w:cs="Open Sans"/>
          <w:i/>
        </w:rPr>
        <w:t xml:space="preserve"> CC6800-1</w:t>
      </w:r>
      <w:r w:rsidRPr="00E5126A">
        <w:rPr>
          <w:rFonts w:ascii="Open Sans" w:hAnsi="Open Sans" w:cs="Open Sans"/>
        </w:rPr>
        <w:t>. Elle atteint une hauteur de 204 mètres et est presque 2,5 fois plus grande que le séquoia géant General Sherman, dans le parc national de Séquoia (Californie).</w:t>
      </w:r>
      <w:r w:rsidRPr="00E5126A">
        <w:rPr>
          <w:rFonts w:ascii="Open Sans" w:eastAsia="Arial" w:hAnsi="Open Sans" w:cs="Open Sans"/>
        </w:rPr>
        <w:t xml:space="preserve">  </w:t>
      </w:r>
    </w:p>
    <w:p w14:paraId="00000025"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t xml:space="preserve">4e place : </w:t>
      </w:r>
      <w:r w:rsidRPr="00E5126A">
        <w:rPr>
          <w:rFonts w:ascii="Open Sans" w:eastAsia="Arial" w:hAnsi="Open Sans" w:cs="Open Sans"/>
        </w:rPr>
        <w:t xml:space="preserve">la quatrième position est pour un modèle Liebherr, la </w:t>
      </w:r>
      <w:r w:rsidRPr="00E5126A">
        <w:rPr>
          <w:rFonts w:ascii="Open Sans" w:eastAsia="Arial" w:hAnsi="Open Sans" w:cs="Open Sans"/>
          <w:i/>
        </w:rPr>
        <w:t>Liebherr LR 11000</w:t>
      </w:r>
      <w:r w:rsidRPr="00E5126A">
        <w:rPr>
          <w:rFonts w:ascii="Open Sans" w:eastAsia="Arial" w:hAnsi="Open Sans" w:cs="Open Sans"/>
        </w:rPr>
        <w:t xml:space="preserve">. Avec une hauteur totale de 220 mètres, elle surpasse le siège de la DZ Bank à Francfort-sur-le-Main (Allemagne).  </w:t>
      </w:r>
    </w:p>
    <w:p w14:paraId="00000026"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t>3e place :</w:t>
      </w:r>
      <w:r w:rsidRPr="00E5126A">
        <w:rPr>
          <w:rFonts w:ascii="Open Sans" w:hAnsi="Open Sans" w:cs="Open Sans"/>
        </w:rPr>
        <w:t xml:space="preserve"> </w:t>
      </w:r>
      <w:r w:rsidRPr="00E5126A">
        <w:rPr>
          <w:rFonts w:ascii="Open Sans" w:eastAsia="Arial" w:hAnsi="Open Sans" w:cs="Open Sans"/>
        </w:rPr>
        <w:t xml:space="preserve">la </w:t>
      </w:r>
      <w:proofErr w:type="spellStart"/>
      <w:r w:rsidRPr="00E5126A">
        <w:rPr>
          <w:rFonts w:ascii="Open Sans" w:eastAsia="Arial" w:hAnsi="Open Sans" w:cs="Open Sans"/>
          <w:i/>
        </w:rPr>
        <w:t>Terex</w:t>
      </w:r>
      <w:proofErr w:type="spellEnd"/>
      <w:r w:rsidRPr="00E5126A">
        <w:rPr>
          <w:rFonts w:ascii="Open Sans" w:eastAsia="Arial" w:hAnsi="Open Sans" w:cs="Open Sans"/>
          <w:i/>
        </w:rPr>
        <w:t xml:space="preserve"> </w:t>
      </w:r>
      <w:proofErr w:type="spellStart"/>
      <w:r w:rsidRPr="00E5126A">
        <w:rPr>
          <w:rFonts w:ascii="Open Sans" w:eastAsia="Arial" w:hAnsi="Open Sans" w:cs="Open Sans"/>
          <w:i/>
        </w:rPr>
        <w:t>Demag</w:t>
      </w:r>
      <w:proofErr w:type="spellEnd"/>
      <w:r w:rsidRPr="00E5126A">
        <w:rPr>
          <w:rFonts w:ascii="Open Sans" w:eastAsia="Arial" w:hAnsi="Open Sans" w:cs="Open Sans"/>
          <w:i/>
        </w:rPr>
        <w:t xml:space="preserve"> CC 8800-1 TWIN</w:t>
      </w:r>
      <w:r w:rsidRPr="00E5126A">
        <w:rPr>
          <w:rFonts w:ascii="Open Sans" w:eastAsia="Arial" w:hAnsi="Open Sans" w:cs="Open Sans"/>
        </w:rPr>
        <w:t xml:space="preserve"> est la troisième grue la plus haute du monde grâce à ses 234 mètres de hauteur, dépassant le pont de </w:t>
      </w:r>
      <w:proofErr w:type="spellStart"/>
      <w:r w:rsidRPr="00E5126A">
        <w:rPr>
          <w:rFonts w:ascii="Open Sans" w:eastAsia="Arial" w:hAnsi="Open Sans" w:cs="Open Sans"/>
        </w:rPr>
        <w:t>Labajin</w:t>
      </w:r>
      <w:proofErr w:type="spellEnd"/>
      <w:r w:rsidRPr="00E5126A">
        <w:rPr>
          <w:rFonts w:ascii="Open Sans" w:eastAsia="Arial" w:hAnsi="Open Sans" w:cs="Open Sans"/>
        </w:rPr>
        <w:t xml:space="preserve"> en Chine. </w:t>
      </w:r>
    </w:p>
    <w:p w14:paraId="00000027" w14:textId="77777777" w:rsidR="003A7EF2" w:rsidRPr="00E5126A" w:rsidRDefault="00A60B35" w:rsidP="00E5126A">
      <w:pPr>
        <w:spacing w:line="360" w:lineRule="auto"/>
        <w:jc w:val="both"/>
        <w:rPr>
          <w:rFonts w:ascii="Open Sans" w:eastAsia="Arial" w:hAnsi="Open Sans" w:cs="Open Sans"/>
        </w:rPr>
      </w:pPr>
      <w:bookmarkStart w:id="0" w:name="_gjdgxs" w:colFirst="0" w:colLast="0"/>
      <w:bookmarkEnd w:id="0"/>
      <w:r w:rsidRPr="00E5126A">
        <w:rPr>
          <w:rFonts w:ascii="Open Sans" w:eastAsia="Arial" w:hAnsi="Open Sans" w:cs="Open Sans"/>
          <w:b/>
        </w:rPr>
        <w:t xml:space="preserve">2e place : </w:t>
      </w:r>
      <w:r w:rsidRPr="00E5126A">
        <w:rPr>
          <w:rFonts w:ascii="Open Sans" w:eastAsia="Arial" w:hAnsi="Open Sans" w:cs="Open Sans"/>
        </w:rPr>
        <w:t xml:space="preserve">la </w:t>
      </w:r>
      <w:proofErr w:type="spellStart"/>
      <w:r w:rsidRPr="00E5126A">
        <w:rPr>
          <w:rFonts w:ascii="Open Sans" w:eastAsia="Arial" w:hAnsi="Open Sans" w:cs="Open Sans"/>
          <w:i/>
        </w:rPr>
        <w:t>Terex</w:t>
      </w:r>
      <w:proofErr w:type="spellEnd"/>
      <w:r w:rsidRPr="00E5126A">
        <w:rPr>
          <w:rFonts w:ascii="Open Sans" w:eastAsia="Arial" w:hAnsi="Open Sans" w:cs="Open Sans"/>
          <w:i/>
        </w:rPr>
        <w:t xml:space="preserve"> </w:t>
      </w:r>
      <w:proofErr w:type="spellStart"/>
      <w:r w:rsidRPr="00E5126A">
        <w:rPr>
          <w:rFonts w:ascii="Open Sans" w:eastAsia="Arial" w:hAnsi="Open Sans" w:cs="Open Sans"/>
          <w:i/>
        </w:rPr>
        <w:t>Demag</w:t>
      </w:r>
      <w:proofErr w:type="spellEnd"/>
      <w:r w:rsidRPr="00E5126A">
        <w:rPr>
          <w:rFonts w:ascii="Open Sans" w:eastAsia="Arial" w:hAnsi="Open Sans" w:cs="Open Sans"/>
          <w:i/>
        </w:rPr>
        <w:t xml:space="preserve"> CC 8800-1</w:t>
      </w:r>
      <w:r w:rsidRPr="00E5126A">
        <w:rPr>
          <w:rFonts w:ascii="Open Sans" w:eastAsia="Arial" w:hAnsi="Open Sans" w:cs="Open Sans"/>
        </w:rPr>
        <w:t xml:space="preserve">, d'une hauteur de 240 mètres, a dépassé la première place par une marge étroite. Elle est aussi haute que la longueur de la plus grande excavatrice à roue-pelle, la Krupp 288. </w:t>
      </w:r>
    </w:p>
    <w:p w14:paraId="00000028" w14:textId="77777777" w:rsidR="003A7EF2" w:rsidRPr="00E5126A" w:rsidRDefault="00A60B35" w:rsidP="00E5126A">
      <w:pPr>
        <w:spacing w:line="360" w:lineRule="auto"/>
        <w:jc w:val="both"/>
        <w:rPr>
          <w:rFonts w:ascii="Open Sans" w:eastAsia="Arial" w:hAnsi="Open Sans" w:cs="Open Sans"/>
        </w:rPr>
      </w:pPr>
      <w:r w:rsidRPr="00E5126A">
        <w:rPr>
          <w:rFonts w:ascii="Open Sans" w:eastAsia="Arial" w:hAnsi="Open Sans" w:cs="Open Sans"/>
          <w:b/>
        </w:rPr>
        <w:lastRenderedPageBreak/>
        <w:t>1ère place :</w:t>
      </w:r>
      <w:r w:rsidRPr="00E5126A">
        <w:rPr>
          <w:rFonts w:ascii="Open Sans" w:eastAsia="Arial" w:hAnsi="Open Sans" w:cs="Open Sans"/>
        </w:rPr>
        <w:t xml:space="preserve"> la médaille d'or revient à la grue sur chenilles de Liebherr-International Deutschland GmbH, la </w:t>
      </w:r>
      <w:r w:rsidRPr="00E5126A">
        <w:rPr>
          <w:rFonts w:ascii="Open Sans" w:eastAsia="Arial" w:hAnsi="Open Sans" w:cs="Open Sans"/>
          <w:i/>
        </w:rPr>
        <w:t>Liebherr LR 13000</w:t>
      </w:r>
      <w:r w:rsidRPr="00E5126A">
        <w:rPr>
          <w:rFonts w:ascii="Open Sans" w:eastAsia="Arial" w:hAnsi="Open Sans" w:cs="Open Sans"/>
        </w:rPr>
        <w:t xml:space="preserve"> d'une hauteur totale de 245 mètres et d'une capacité de levage maximale de 3 000 tonnes. Elle est donc aussi grande que la </w:t>
      </w:r>
      <w:proofErr w:type="spellStart"/>
      <w:r w:rsidRPr="00E5126A">
        <w:rPr>
          <w:rFonts w:ascii="Open Sans" w:eastAsia="Arial" w:hAnsi="Open Sans" w:cs="Open Sans"/>
        </w:rPr>
        <w:t>Thyssenkrupp</w:t>
      </w:r>
      <w:proofErr w:type="spellEnd"/>
      <w:r w:rsidRPr="00E5126A">
        <w:rPr>
          <w:rFonts w:ascii="Open Sans" w:eastAsia="Arial" w:hAnsi="Open Sans" w:cs="Open Sans"/>
        </w:rPr>
        <w:t xml:space="preserve"> Test Tower et peut transporter un éléphant adulte. </w:t>
      </w:r>
    </w:p>
    <w:sectPr w:rsidR="003A7EF2" w:rsidRPr="00E5126A">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E2A24"/>
    <w:multiLevelType w:val="multilevel"/>
    <w:tmpl w:val="FA9494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10C2335"/>
    <w:multiLevelType w:val="multilevel"/>
    <w:tmpl w:val="A2EE14E4"/>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F2"/>
    <w:rsid w:val="003A7EF2"/>
    <w:rsid w:val="00962573"/>
    <w:rsid w:val="00A60B35"/>
    <w:rsid w:val="00E51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5F74"/>
  <w15:docId w15:val="{20090ED9-FB78-4A3B-A304-F30043B1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60B35"/>
    <w:rPr>
      <w:color w:val="0000FF" w:themeColor="hyperlink"/>
      <w:u w:val="single"/>
    </w:rPr>
  </w:style>
  <w:style w:type="character" w:styleId="NichtaufgelsteErwhnung">
    <w:name w:val="Unresolved Mention"/>
    <w:basedOn w:val="Absatz-Standardschriftart"/>
    <w:uiPriority w:val="99"/>
    <w:semiHidden/>
    <w:unhideWhenUsed/>
    <w:rsid w:val="00A6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fr/grues-plus-hautes-du-monde/" TargetMode="External"/><Relationship Id="rId5" Type="http://schemas.openxmlformats.org/officeDocument/2006/relationships/hyperlink" Target="http://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2894</Characters>
  <Application>Microsoft Office Word</Application>
  <DocSecurity>0</DocSecurity>
  <Lines>24</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6</cp:revision>
  <dcterms:created xsi:type="dcterms:W3CDTF">2020-01-23T14:49:00Z</dcterms:created>
  <dcterms:modified xsi:type="dcterms:W3CDTF">2020-04-29T10:04:00Z</dcterms:modified>
</cp:coreProperties>
</file>