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2D35157" w:rsidR="00814B03" w:rsidRPr="00A6447D" w:rsidRDefault="002C5E9A" w:rsidP="00A6447D">
      <w:pPr>
        <w:rPr>
          <w:rFonts w:ascii="Open Sans" w:eastAsia="Arial" w:hAnsi="Open Sans" w:cs="Open Sans"/>
          <w:b/>
          <w:sz w:val="24"/>
          <w:szCs w:val="24"/>
        </w:rPr>
      </w:pPr>
      <w:r w:rsidRPr="00A6447D">
        <w:rPr>
          <w:rFonts w:ascii="Open Sans" w:eastAsia="Arial" w:hAnsi="Open Sans" w:cs="Open Sans"/>
          <w:sz w:val="24"/>
          <w:szCs w:val="24"/>
        </w:rPr>
        <w:t xml:space="preserve">Galerie de photos : </w:t>
      </w:r>
      <w:r w:rsidR="000A50A2">
        <w:rPr>
          <w:rFonts w:ascii="Open Sans" w:eastAsia="Arial" w:hAnsi="Open Sans" w:cs="Open Sans"/>
          <w:sz w:val="24"/>
          <w:szCs w:val="24"/>
        </w:rPr>
        <w:t>L</w:t>
      </w:r>
      <w:r w:rsidRPr="00A6447D">
        <w:rPr>
          <w:rFonts w:ascii="Open Sans" w:eastAsia="Arial" w:hAnsi="Open Sans" w:cs="Open Sans"/>
          <w:sz w:val="24"/>
          <w:szCs w:val="24"/>
        </w:rPr>
        <w:t>es 10 chariots élévateurs les plus puissants du monde</w:t>
      </w:r>
      <w:r w:rsidRPr="00A6447D">
        <w:rPr>
          <w:rFonts w:ascii="Open Sans" w:eastAsia="Arial" w:hAnsi="Open Sans" w:cs="Open Sans"/>
          <w:b/>
        </w:rPr>
        <w:br/>
      </w:r>
    </w:p>
    <w:p w14:paraId="00000002" w14:textId="69898223" w:rsidR="00814B03" w:rsidRPr="00A6447D" w:rsidRDefault="002C5E9A" w:rsidP="00A6447D">
      <w:pPr>
        <w:jc w:val="both"/>
        <w:rPr>
          <w:rFonts w:ascii="Open Sans" w:eastAsia="Arial" w:hAnsi="Open Sans" w:cs="Open Sans"/>
          <w:b/>
          <w:sz w:val="40"/>
          <w:szCs w:val="40"/>
        </w:rPr>
      </w:pPr>
      <w:r w:rsidRPr="00A6447D">
        <w:rPr>
          <w:rFonts w:ascii="Open Sans" w:eastAsia="Arial" w:hAnsi="Open Sans" w:cs="Open Sans"/>
          <w:b/>
          <w:sz w:val="40"/>
          <w:szCs w:val="40"/>
        </w:rPr>
        <w:t xml:space="preserve">Le poids n'a pas d'importance pour eux - </w:t>
      </w:r>
      <w:r w:rsidR="000A50A2">
        <w:rPr>
          <w:rFonts w:ascii="Open Sans" w:eastAsia="Arial" w:hAnsi="Open Sans" w:cs="Open Sans"/>
          <w:b/>
          <w:sz w:val="40"/>
          <w:szCs w:val="40"/>
        </w:rPr>
        <w:t>L</w:t>
      </w:r>
      <w:r w:rsidRPr="00A6447D">
        <w:rPr>
          <w:rFonts w:ascii="Open Sans" w:eastAsia="Arial" w:hAnsi="Open Sans" w:cs="Open Sans"/>
          <w:b/>
          <w:sz w:val="40"/>
          <w:szCs w:val="40"/>
        </w:rPr>
        <w:t xml:space="preserve">es 10 chariots élévateurs les plus puissants du monde </w:t>
      </w:r>
    </w:p>
    <w:p w14:paraId="00000003" w14:textId="77777777" w:rsidR="00814B03" w:rsidRPr="00A6447D" w:rsidRDefault="002C5E9A" w:rsidP="00A6447D">
      <w:pPr>
        <w:spacing w:line="360" w:lineRule="auto"/>
        <w:jc w:val="both"/>
        <w:rPr>
          <w:rFonts w:ascii="Open Sans" w:eastAsia="Arial" w:hAnsi="Open Sans" w:cs="Open Sans"/>
          <w:b/>
        </w:rPr>
      </w:pPr>
      <w:r w:rsidRPr="00A6447D">
        <w:rPr>
          <w:rFonts w:ascii="Open Sans" w:eastAsia="Arial" w:hAnsi="Open Sans" w:cs="Open Sans"/>
          <w:b/>
        </w:rPr>
        <w:t>Le secteur de la logistique ne saurait s'en passer, car sans chariot élévateur plus d'une entreprise aurait un sacré problème. Conçu principalement pour la manutention et le transport des marchandises dans l'enceinte des entreprises, il relève de la catégorie des chariots de manutention. Il se caractérise par son unité de levage qui est constituée du mât et des fourches. En outre, il dispose de son propre mécanisme d'entrainement et d'un système de levage permettant d'empiler les marchandises et de remplir les rayonnages de stockage, ce qui le distingue en fait d'un simple transpalette.</w:t>
      </w:r>
    </w:p>
    <w:p w14:paraId="00000004"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rPr>
        <w:t>Il existe aujourd'hui des chariots élévateurs si puissants qu'ils sont à même de lever et de transférer des charges d'un poids inimaginable. Nous vous dévoilons d'avance que le chariot élévateur le plus puissant de tous est capable de transporter cinq camions de poids moyen.</w:t>
      </w:r>
    </w:p>
    <w:p w14:paraId="00000005"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rPr>
        <w:t xml:space="preserve">C'est que nous vous présentons, parmi bien d'autres informations de poids, dans notre palmarès. Ne manquez donc pas de découvrir les plus puissants chariots élévateurs du monde et venez jeter un coup d'œil sur notre classement. </w:t>
      </w:r>
    </w:p>
    <w:p w14:paraId="00000006"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rPr>
        <w:t xml:space="preserve">Bon visionnage ! </w:t>
      </w:r>
      <w:proofErr w:type="gramStart"/>
      <w:r w:rsidRPr="00A6447D">
        <w:rPr>
          <w:rFonts w:ascii="Segoe UI Emoji" w:eastAsia="Quattrocento Sans" w:hAnsi="Segoe UI Emoji" w:cs="Segoe UI Emoji"/>
        </w:rPr>
        <w:t>😉</w:t>
      </w:r>
      <w:proofErr w:type="gramEnd"/>
    </w:p>
    <w:p w14:paraId="00000007"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rPr>
        <w:t>Votre équipe Surplex</w:t>
      </w:r>
    </w:p>
    <w:p w14:paraId="00000008" w14:textId="77777777" w:rsidR="00814B03" w:rsidRPr="00A6447D" w:rsidRDefault="00814B03" w:rsidP="00A6447D">
      <w:pPr>
        <w:spacing w:line="360" w:lineRule="auto"/>
        <w:jc w:val="both"/>
        <w:rPr>
          <w:rFonts w:ascii="Open Sans" w:eastAsia="Arial" w:hAnsi="Open Sans" w:cs="Open Sans"/>
        </w:rPr>
      </w:pPr>
    </w:p>
    <w:p w14:paraId="00000009" w14:textId="77777777" w:rsidR="00814B03" w:rsidRPr="00A6447D" w:rsidRDefault="002C5E9A" w:rsidP="00A6447D">
      <w:pPr>
        <w:spacing w:line="360" w:lineRule="auto"/>
        <w:jc w:val="both"/>
        <w:rPr>
          <w:rFonts w:ascii="Open Sans" w:eastAsia="Arial" w:hAnsi="Open Sans" w:cs="Open Sans"/>
          <w:b/>
        </w:rPr>
      </w:pPr>
      <w:r w:rsidRPr="00A6447D">
        <w:rPr>
          <w:rFonts w:ascii="Open Sans" w:eastAsia="Arial" w:hAnsi="Open Sans" w:cs="Open Sans"/>
          <w:b/>
        </w:rPr>
        <w:t>Votre interlocuteur</w:t>
      </w:r>
    </w:p>
    <w:p w14:paraId="0000000A" w14:textId="10E8F555" w:rsidR="00814B03" w:rsidRPr="00A6447D" w:rsidRDefault="002C5E9A" w:rsidP="00A6447D">
      <w:pPr>
        <w:widowControl w:val="0"/>
        <w:tabs>
          <w:tab w:val="left" w:pos="7938"/>
        </w:tabs>
        <w:spacing w:after="0" w:line="240" w:lineRule="auto"/>
        <w:rPr>
          <w:rFonts w:ascii="Open Sans" w:eastAsia="Arial" w:hAnsi="Open Sans" w:cs="Open Sans"/>
        </w:rPr>
      </w:pPr>
      <w:r w:rsidRPr="00A6447D">
        <w:rPr>
          <w:rFonts w:ascii="Open Sans" w:eastAsia="Arial" w:hAnsi="Open Sans" w:cs="Open Sans"/>
          <w:b/>
        </w:rPr>
        <w:t>Dennis Kottmann</w:t>
      </w:r>
      <w:r w:rsidRPr="00A6447D">
        <w:rPr>
          <w:rFonts w:ascii="Open Sans" w:eastAsia="Arial" w:hAnsi="Open Sans" w:cs="Open Sans"/>
          <w:b/>
        </w:rPr>
        <w:br/>
      </w:r>
      <w:r w:rsidRPr="00A6447D">
        <w:rPr>
          <w:rFonts w:ascii="Open Sans" w:eastAsia="Arial" w:hAnsi="Open Sans" w:cs="Open Sans"/>
        </w:rPr>
        <w:t>Directeur Marketing</w:t>
      </w:r>
      <w:r w:rsidRPr="00A6447D">
        <w:rPr>
          <w:rFonts w:ascii="Open Sans" w:eastAsia="Arial" w:hAnsi="Open Sans" w:cs="Open Sans"/>
        </w:rPr>
        <w:br/>
      </w:r>
      <w:r w:rsidRPr="00A6447D">
        <w:rPr>
          <w:rFonts w:ascii="Open Sans" w:eastAsia="Arial" w:hAnsi="Open Sans" w:cs="Open Sans"/>
          <w:color w:val="0563C1"/>
          <w:u w:val="single"/>
        </w:rPr>
        <w:t>www.surplex.</w:t>
      </w:r>
      <w:r w:rsidR="00A6447D">
        <w:rPr>
          <w:rFonts w:ascii="Open Sans" w:eastAsia="Arial" w:hAnsi="Open Sans" w:cs="Open Sans"/>
          <w:color w:val="0563C1"/>
          <w:u w:val="single"/>
        </w:rPr>
        <w:t>net</w:t>
      </w:r>
      <w:r w:rsidRPr="00A6447D">
        <w:rPr>
          <w:rFonts w:ascii="Open Sans" w:eastAsia="Arial" w:hAnsi="Open Sans" w:cs="Open Sans"/>
        </w:rPr>
        <w:t xml:space="preserve"> </w:t>
      </w:r>
    </w:p>
    <w:p w14:paraId="0000000B" w14:textId="77777777" w:rsidR="00814B03" w:rsidRPr="00A6447D" w:rsidRDefault="002C5E9A" w:rsidP="00A6447D">
      <w:pPr>
        <w:spacing w:after="0" w:line="240" w:lineRule="auto"/>
        <w:jc w:val="both"/>
        <w:rPr>
          <w:rFonts w:ascii="Open Sans" w:eastAsia="Arial" w:hAnsi="Open Sans" w:cs="Open Sans"/>
        </w:rPr>
      </w:pPr>
      <w:r w:rsidRPr="00A6447D">
        <w:rPr>
          <w:rFonts w:ascii="Open Sans" w:eastAsia="Arial" w:hAnsi="Open Sans" w:cs="Open Sans"/>
        </w:rPr>
        <w:t xml:space="preserve">Tél. : +49-211-422737-28 </w:t>
      </w:r>
    </w:p>
    <w:p w14:paraId="0000000C" w14:textId="77777777" w:rsidR="00814B03" w:rsidRPr="00A6447D" w:rsidRDefault="002C5E9A" w:rsidP="00A6447D">
      <w:pPr>
        <w:spacing w:after="0" w:line="240" w:lineRule="auto"/>
        <w:rPr>
          <w:rFonts w:ascii="Open Sans" w:eastAsia="Arial" w:hAnsi="Open Sans" w:cs="Open Sans"/>
        </w:rPr>
      </w:pPr>
      <w:r w:rsidRPr="00A6447D">
        <w:rPr>
          <w:rFonts w:ascii="Open Sans" w:eastAsia="Arial" w:hAnsi="Open Sans" w:cs="Open Sans"/>
        </w:rPr>
        <w:t>Fax : +49-211-422737-17</w:t>
      </w:r>
      <w:r w:rsidRPr="00A6447D">
        <w:rPr>
          <w:rFonts w:ascii="Open Sans" w:eastAsia="Arial" w:hAnsi="Open Sans" w:cs="Open Sans"/>
        </w:rPr>
        <w:br/>
      </w:r>
      <w:proofErr w:type="gramStart"/>
      <w:r w:rsidRPr="00A6447D">
        <w:rPr>
          <w:rFonts w:ascii="Open Sans" w:eastAsia="Arial" w:hAnsi="Open Sans" w:cs="Open Sans"/>
        </w:rPr>
        <w:t>E-mail</w:t>
      </w:r>
      <w:proofErr w:type="gramEnd"/>
      <w:r w:rsidRPr="00A6447D">
        <w:rPr>
          <w:rFonts w:ascii="Open Sans" w:eastAsia="Arial" w:hAnsi="Open Sans" w:cs="Open Sans"/>
        </w:rPr>
        <w:t xml:space="preserve"> : </w:t>
      </w:r>
      <w:hyperlink r:id="rId5">
        <w:r w:rsidRPr="00A6447D">
          <w:rPr>
            <w:rFonts w:ascii="Open Sans" w:eastAsia="Arial" w:hAnsi="Open Sans" w:cs="Open Sans"/>
            <w:color w:val="0563C1"/>
            <w:u w:val="single"/>
          </w:rPr>
          <w:t>dennis.kottmann@surplex.com</w:t>
        </w:r>
      </w:hyperlink>
    </w:p>
    <w:p w14:paraId="0000000D" w14:textId="77777777" w:rsidR="00814B03" w:rsidRPr="00A6447D" w:rsidRDefault="00814B03" w:rsidP="00A6447D">
      <w:pPr>
        <w:widowControl w:val="0"/>
        <w:tabs>
          <w:tab w:val="left" w:pos="7938"/>
        </w:tabs>
        <w:jc w:val="both"/>
        <w:rPr>
          <w:rFonts w:ascii="Open Sans" w:eastAsia="Arial" w:hAnsi="Open Sans" w:cs="Open Sans"/>
        </w:rPr>
      </w:pPr>
    </w:p>
    <w:p w14:paraId="0000000E" w14:textId="77777777" w:rsidR="00814B03" w:rsidRPr="00A6447D" w:rsidRDefault="00814B03" w:rsidP="00A6447D">
      <w:pPr>
        <w:widowControl w:val="0"/>
        <w:tabs>
          <w:tab w:val="left" w:pos="7938"/>
        </w:tabs>
        <w:jc w:val="both"/>
        <w:rPr>
          <w:rFonts w:ascii="Open Sans" w:eastAsia="Arial" w:hAnsi="Open Sans" w:cs="Open Sans"/>
        </w:rPr>
      </w:pPr>
    </w:p>
    <w:p w14:paraId="0000000F"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b/>
        </w:rPr>
        <w:lastRenderedPageBreak/>
        <w:t>Ensemble de la galerie :</w:t>
      </w:r>
    </w:p>
    <w:p w14:paraId="00000011" w14:textId="77C73F7E" w:rsidR="00814B03" w:rsidRDefault="000A50A2" w:rsidP="00A6447D">
      <w:pPr>
        <w:spacing w:line="360" w:lineRule="auto"/>
        <w:jc w:val="both"/>
        <w:rPr>
          <w:rFonts w:ascii="Open Sans" w:eastAsia="Arial" w:hAnsi="Open Sans" w:cs="Open Sans"/>
          <w:color w:val="0563C1"/>
          <w:u w:val="single"/>
        </w:rPr>
      </w:pPr>
      <w:hyperlink r:id="rId6" w:history="1">
        <w:r w:rsidR="00A6447D" w:rsidRPr="00A6447D">
          <w:rPr>
            <w:rFonts w:ascii="Open Sans" w:eastAsia="Arial" w:hAnsi="Open Sans" w:cs="Open Sans"/>
            <w:color w:val="0563C1"/>
            <w:u w:val="single"/>
          </w:rPr>
          <w:t>https://www.surplex.net/fr/chariots-elevateurs/</w:t>
        </w:r>
      </w:hyperlink>
      <w:r w:rsidR="00A6447D">
        <w:rPr>
          <w:rFonts w:ascii="Open Sans" w:eastAsia="Arial" w:hAnsi="Open Sans" w:cs="Open Sans"/>
          <w:color w:val="0563C1"/>
          <w:u w:val="single"/>
        </w:rPr>
        <w:t xml:space="preserve"> </w:t>
      </w:r>
    </w:p>
    <w:p w14:paraId="31DBB17F" w14:textId="77777777" w:rsidR="00A6447D" w:rsidRPr="00A6447D" w:rsidRDefault="00A6447D" w:rsidP="00A6447D">
      <w:pPr>
        <w:spacing w:line="360" w:lineRule="auto"/>
        <w:jc w:val="both"/>
        <w:rPr>
          <w:rFonts w:ascii="Open Sans" w:eastAsia="Arial" w:hAnsi="Open Sans" w:cs="Open Sans"/>
          <w:b/>
        </w:rPr>
      </w:pPr>
    </w:p>
    <w:p w14:paraId="00000012" w14:textId="6EA75E75"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b/>
        </w:rPr>
        <w:t>Reproduction gratuite.</w:t>
      </w:r>
      <w:r w:rsidRPr="00A6447D">
        <w:rPr>
          <w:rFonts w:ascii="Open Sans" w:eastAsia="Arial" w:hAnsi="Open Sans" w:cs="Open Sans"/>
        </w:rPr>
        <w:t xml:space="preserve"> Citer la source des photos. </w:t>
      </w:r>
    </w:p>
    <w:p w14:paraId="00000013" w14:textId="77777777" w:rsidR="00814B03" w:rsidRPr="00A6447D" w:rsidRDefault="00814B03" w:rsidP="00A6447D">
      <w:pPr>
        <w:jc w:val="both"/>
        <w:rPr>
          <w:rFonts w:ascii="Open Sans" w:eastAsia="Arial" w:hAnsi="Open Sans" w:cs="Open Sans"/>
          <w:b/>
        </w:rPr>
      </w:pPr>
    </w:p>
    <w:p w14:paraId="00000014" w14:textId="77777777" w:rsidR="00814B03" w:rsidRPr="00A6447D" w:rsidRDefault="002C5E9A" w:rsidP="00A6447D">
      <w:pPr>
        <w:jc w:val="both"/>
        <w:rPr>
          <w:rFonts w:ascii="Open Sans" w:eastAsia="Arial" w:hAnsi="Open Sans" w:cs="Open Sans"/>
          <w:b/>
        </w:rPr>
      </w:pPr>
      <w:r w:rsidRPr="00A6447D">
        <w:rPr>
          <w:rFonts w:ascii="Open Sans" w:eastAsia="Arial" w:hAnsi="Open Sans" w:cs="Open Sans"/>
          <w:b/>
        </w:rPr>
        <w:t>Sources des photos et classement :</w:t>
      </w:r>
    </w:p>
    <w:p w14:paraId="00000015"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0000"/>
        </w:rPr>
      </w:pPr>
      <w:r w:rsidRPr="00A6447D">
        <w:rPr>
          <w:rFonts w:ascii="Open Sans" w:eastAsia="Arial" w:hAnsi="Open Sans" w:cs="Open Sans"/>
          <w:color w:val="000000"/>
        </w:rPr>
        <w:t xml:space="preserve">Kalmar DCG72010LB // Kalmar Germany GmbH (72 t) </w:t>
      </w:r>
    </w:p>
    <w:p w14:paraId="00000016"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sz w:val="18"/>
          <w:szCs w:val="18"/>
        </w:rPr>
        <w:t>Source de la photo : Fabricant</w:t>
      </w:r>
    </w:p>
    <w:p w14:paraId="00000017"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B0F0"/>
        </w:rPr>
      </w:pPr>
      <w:proofErr w:type="spellStart"/>
      <w:r w:rsidRPr="00A6447D">
        <w:rPr>
          <w:rFonts w:ascii="Open Sans" w:eastAsia="Arial" w:hAnsi="Open Sans" w:cs="Open Sans"/>
          <w:color w:val="000000"/>
        </w:rPr>
        <w:t>Konecranes</w:t>
      </w:r>
      <w:proofErr w:type="spellEnd"/>
      <w:r w:rsidRPr="00A6447D">
        <w:rPr>
          <w:rFonts w:ascii="Open Sans" w:eastAsia="Arial" w:hAnsi="Open Sans" w:cs="Open Sans"/>
          <w:color w:val="000000"/>
        </w:rPr>
        <w:t xml:space="preserve"> SMV 65-1200B // </w:t>
      </w:r>
      <w:proofErr w:type="spellStart"/>
      <w:r w:rsidRPr="00A6447D">
        <w:rPr>
          <w:rFonts w:ascii="Open Sans" w:eastAsia="Arial" w:hAnsi="Open Sans" w:cs="Open Sans"/>
          <w:color w:val="000000"/>
        </w:rPr>
        <w:t>Konecranes</w:t>
      </w:r>
      <w:proofErr w:type="spellEnd"/>
      <w:r w:rsidRPr="00A6447D">
        <w:rPr>
          <w:rFonts w:ascii="Open Sans" w:eastAsia="Arial" w:hAnsi="Open Sans" w:cs="Open Sans"/>
          <w:color w:val="000000"/>
        </w:rPr>
        <w:t xml:space="preserve"> GmbH (65 t) </w:t>
      </w:r>
    </w:p>
    <w:p w14:paraId="00000018"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sz w:val="18"/>
          <w:szCs w:val="18"/>
        </w:rPr>
        <w:t xml:space="preserve">Source de la photo : manager </w:t>
      </w:r>
      <w:proofErr w:type="spellStart"/>
      <w:r w:rsidRPr="00A6447D">
        <w:rPr>
          <w:rFonts w:ascii="Open Sans" w:eastAsia="Arial" w:hAnsi="Open Sans" w:cs="Open Sans"/>
          <w:color w:val="000000"/>
          <w:sz w:val="18"/>
          <w:szCs w:val="18"/>
        </w:rPr>
        <w:t>magazin</w:t>
      </w:r>
      <w:proofErr w:type="spellEnd"/>
    </w:p>
    <w:p w14:paraId="00000019"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0000"/>
        </w:rPr>
      </w:pPr>
      <w:r w:rsidRPr="00A6447D">
        <w:rPr>
          <w:rFonts w:ascii="Open Sans" w:eastAsia="Arial" w:hAnsi="Open Sans" w:cs="Open Sans"/>
          <w:color w:val="000000"/>
        </w:rPr>
        <w:t xml:space="preserve">Versa-Lift 100/140 // Custom Mobile Equipment, Inc. (64 t) </w:t>
      </w:r>
    </w:p>
    <w:p w14:paraId="0000001A"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sz w:val="18"/>
          <w:szCs w:val="18"/>
        </w:rPr>
        <w:t>Source de la photo : Fabricant</w:t>
      </w:r>
    </w:p>
    <w:p w14:paraId="0000001B"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0000"/>
        </w:rPr>
      </w:pPr>
      <w:r w:rsidRPr="00A6447D">
        <w:rPr>
          <w:rFonts w:ascii="Open Sans" w:eastAsia="Arial" w:hAnsi="Open Sans" w:cs="Open Sans"/>
          <w:color w:val="000000"/>
        </w:rPr>
        <w:t xml:space="preserve">MKF CS 600 D // MKF GmbH (60 t) </w:t>
      </w:r>
    </w:p>
    <w:p w14:paraId="0000001C"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sz w:val="18"/>
          <w:szCs w:val="18"/>
        </w:rPr>
        <w:t>Source de la photo : Fabricant</w:t>
      </w:r>
    </w:p>
    <w:p w14:paraId="0000001D"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proofErr w:type="spellStart"/>
      <w:r w:rsidRPr="00A6447D">
        <w:rPr>
          <w:rFonts w:ascii="Open Sans" w:eastAsia="Arial" w:hAnsi="Open Sans" w:cs="Open Sans"/>
          <w:color w:val="000000"/>
        </w:rPr>
        <w:t>Hoist</w:t>
      </w:r>
      <w:proofErr w:type="spellEnd"/>
      <w:r w:rsidRPr="00A6447D">
        <w:rPr>
          <w:rFonts w:ascii="Open Sans" w:eastAsia="Arial" w:hAnsi="Open Sans" w:cs="Open Sans"/>
          <w:color w:val="000000"/>
        </w:rPr>
        <w:t xml:space="preserve"> P1250 // </w:t>
      </w:r>
      <w:proofErr w:type="spellStart"/>
      <w:r w:rsidRPr="00A6447D">
        <w:rPr>
          <w:rFonts w:ascii="Open Sans" w:eastAsia="Arial" w:hAnsi="Open Sans" w:cs="Open Sans"/>
          <w:color w:val="000000"/>
        </w:rPr>
        <w:t>Hoist</w:t>
      </w:r>
      <w:proofErr w:type="spellEnd"/>
      <w:r w:rsidRPr="00A6447D">
        <w:rPr>
          <w:rFonts w:ascii="Open Sans" w:eastAsia="Arial" w:hAnsi="Open Sans" w:cs="Open Sans"/>
          <w:color w:val="000000"/>
        </w:rPr>
        <w:t xml:space="preserve"> </w:t>
      </w:r>
      <w:proofErr w:type="spellStart"/>
      <w:r w:rsidRPr="00A6447D">
        <w:rPr>
          <w:rFonts w:ascii="Open Sans" w:eastAsia="Arial" w:hAnsi="Open Sans" w:cs="Open Sans"/>
          <w:color w:val="000000"/>
        </w:rPr>
        <w:t>Material</w:t>
      </w:r>
      <w:proofErr w:type="spellEnd"/>
      <w:r w:rsidRPr="00A6447D">
        <w:rPr>
          <w:rFonts w:ascii="Open Sans" w:eastAsia="Arial" w:hAnsi="Open Sans" w:cs="Open Sans"/>
          <w:color w:val="000000"/>
        </w:rPr>
        <w:t xml:space="preserve"> Handling, Inc. (57 t)  </w:t>
      </w:r>
    </w:p>
    <w:p w14:paraId="0000001E"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sz w:val="18"/>
          <w:szCs w:val="18"/>
        </w:rPr>
        <w:t>Source de la photo : Fabricant</w:t>
      </w:r>
    </w:p>
    <w:p w14:paraId="0000001F"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rPr>
        <w:t xml:space="preserve">HysterH52.00XM-12 // </w:t>
      </w:r>
      <w:proofErr w:type="spellStart"/>
      <w:r w:rsidRPr="00A6447D">
        <w:rPr>
          <w:rFonts w:ascii="Open Sans" w:eastAsia="Arial" w:hAnsi="Open Sans" w:cs="Open Sans"/>
          <w:color w:val="000000"/>
        </w:rPr>
        <w:t>Hyster</w:t>
      </w:r>
      <w:proofErr w:type="spellEnd"/>
      <w:r w:rsidRPr="00A6447D">
        <w:rPr>
          <w:rFonts w:ascii="Open Sans" w:eastAsia="Arial" w:hAnsi="Open Sans" w:cs="Open Sans"/>
          <w:color w:val="000000"/>
        </w:rPr>
        <w:t>-Yale Materials Handling, Inc. (56 t)</w:t>
      </w:r>
    </w:p>
    <w:p w14:paraId="00000020"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sz w:val="18"/>
          <w:szCs w:val="18"/>
        </w:rPr>
        <w:t xml:space="preserve">Source de la photo : </w:t>
      </w:r>
      <w:proofErr w:type="spellStart"/>
      <w:r w:rsidRPr="00A6447D">
        <w:rPr>
          <w:rFonts w:ascii="Open Sans" w:eastAsia="Arial" w:hAnsi="Open Sans" w:cs="Open Sans"/>
          <w:color w:val="000000"/>
          <w:sz w:val="18"/>
          <w:szCs w:val="18"/>
        </w:rPr>
        <w:t>TradeMachines</w:t>
      </w:r>
      <w:proofErr w:type="spellEnd"/>
    </w:p>
    <w:p w14:paraId="00000021"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proofErr w:type="spellStart"/>
      <w:r w:rsidRPr="00A6447D">
        <w:rPr>
          <w:rFonts w:ascii="Open Sans" w:eastAsia="Arial" w:hAnsi="Open Sans" w:cs="Open Sans"/>
          <w:color w:val="000000"/>
        </w:rPr>
        <w:t>Svetruck</w:t>
      </w:r>
      <w:proofErr w:type="spellEnd"/>
      <w:r w:rsidRPr="00A6447D">
        <w:rPr>
          <w:rFonts w:ascii="Open Sans" w:eastAsia="Arial" w:hAnsi="Open Sans" w:cs="Open Sans"/>
          <w:color w:val="000000"/>
        </w:rPr>
        <w:t xml:space="preserve"> 55200 // </w:t>
      </w:r>
      <w:proofErr w:type="spellStart"/>
      <w:r w:rsidRPr="00A6447D">
        <w:rPr>
          <w:rFonts w:ascii="Open Sans" w:eastAsia="Arial" w:hAnsi="Open Sans" w:cs="Open Sans"/>
          <w:color w:val="000000"/>
        </w:rPr>
        <w:t>Svetruck</w:t>
      </w:r>
      <w:proofErr w:type="spellEnd"/>
      <w:r w:rsidRPr="00A6447D">
        <w:rPr>
          <w:rFonts w:ascii="Open Sans" w:eastAsia="Arial" w:hAnsi="Open Sans" w:cs="Open Sans"/>
          <w:color w:val="000000"/>
        </w:rPr>
        <w:t xml:space="preserve"> AB (55 t) </w:t>
      </w:r>
    </w:p>
    <w:p w14:paraId="00000022"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sz w:val="18"/>
          <w:szCs w:val="18"/>
        </w:rPr>
        <w:t xml:space="preserve">Source de la photo : manager </w:t>
      </w:r>
      <w:proofErr w:type="spellStart"/>
      <w:r w:rsidRPr="00A6447D">
        <w:rPr>
          <w:rFonts w:ascii="Open Sans" w:eastAsia="Arial" w:hAnsi="Open Sans" w:cs="Open Sans"/>
          <w:color w:val="000000"/>
          <w:sz w:val="18"/>
          <w:szCs w:val="18"/>
        </w:rPr>
        <w:t>magazin</w:t>
      </w:r>
      <w:proofErr w:type="spellEnd"/>
    </w:p>
    <w:p w14:paraId="00000023"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r w:rsidRPr="00A6447D">
        <w:rPr>
          <w:rFonts w:ascii="Open Sans" w:eastAsia="Arial" w:hAnsi="Open Sans" w:cs="Open Sans"/>
          <w:color w:val="000000"/>
        </w:rPr>
        <w:t>Kalmar DCF 520-12 // Kalmar Germany GmbH (52 t)</w:t>
      </w:r>
      <w:r w:rsidRPr="00A6447D">
        <w:rPr>
          <w:rFonts w:ascii="Open Sans" w:eastAsia="Arial" w:hAnsi="Open Sans" w:cs="Open Sans"/>
          <w:b/>
          <w:color w:val="00B050"/>
        </w:rPr>
        <w:t xml:space="preserve"> </w:t>
      </w:r>
    </w:p>
    <w:p w14:paraId="00000024"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bookmarkStart w:id="0" w:name="_gjdgxs" w:colFirst="0" w:colLast="0"/>
      <w:bookmarkEnd w:id="0"/>
      <w:r w:rsidRPr="00A6447D">
        <w:rPr>
          <w:rFonts w:ascii="Open Sans" w:eastAsia="Arial" w:hAnsi="Open Sans" w:cs="Open Sans"/>
          <w:color w:val="000000"/>
          <w:sz w:val="18"/>
          <w:szCs w:val="18"/>
        </w:rPr>
        <w:t>Source de la photo : Fabricant – modèle similaire</w:t>
      </w:r>
    </w:p>
    <w:p w14:paraId="00000025" w14:textId="77777777" w:rsidR="00814B03" w:rsidRPr="00A6447D" w:rsidRDefault="002C5E9A" w:rsidP="00A6447D">
      <w:pPr>
        <w:numPr>
          <w:ilvl w:val="0"/>
          <w:numId w:val="1"/>
        </w:numPr>
        <w:pBdr>
          <w:top w:val="nil"/>
          <w:left w:val="nil"/>
          <w:bottom w:val="nil"/>
          <w:right w:val="nil"/>
          <w:between w:val="nil"/>
        </w:pBdr>
        <w:spacing w:after="0"/>
        <w:rPr>
          <w:rFonts w:ascii="Open Sans" w:hAnsi="Open Sans" w:cs="Open Sans"/>
          <w:color w:val="000000"/>
          <w:u w:val="single"/>
        </w:rPr>
      </w:pPr>
      <w:proofErr w:type="spellStart"/>
      <w:r w:rsidRPr="00A6447D">
        <w:rPr>
          <w:rFonts w:ascii="Open Sans" w:eastAsia="Arial" w:hAnsi="Open Sans" w:cs="Open Sans"/>
          <w:color w:val="000000"/>
        </w:rPr>
        <w:t>Hoist</w:t>
      </w:r>
      <w:proofErr w:type="spellEnd"/>
      <w:r w:rsidRPr="00A6447D">
        <w:rPr>
          <w:rFonts w:ascii="Open Sans" w:eastAsia="Arial" w:hAnsi="Open Sans" w:cs="Open Sans"/>
          <w:color w:val="000000"/>
        </w:rPr>
        <w:t xml:space="preserve"> F1100 // </w:t>
      </w:r>
      <w:proofErr w:type="spellStart"/>
      <w:r w:rsidRPr="00A6447D">
        <w:rPr>
          <w:rFonts w:ascii="Open Sans" w:eastAsia="Arial" w:hAnsi="Open Sans" w:cs="Open Sans"/>
          <w:color w:val="000000"/>
        </w:rPr>
        <w:t>Hoist</w:t>
      </w:r>
      <w:proofErr w:type="spellEnd"/>
      <w:r w:rsidRPr="00A6447D">
        <w:rPr>
          <w:rFonts w:ascii="Open Sans" w:eastAsia="Arial" w:hAnsi="Open Sans" w:cs="Open Sans"/>
          <w:color w:val="000000"/>
        </w:rPr>
        <w:t xml:space="preserve"> </w:t>
      </w:r>
      <w:proofErr w:type="spellStart"/>
      <w:r w:rsidRPr="00A6447D">
        <w:rPr>
          <w:rFonts w:ascii="Open Sans" w:eastAsia="Arial" w:hAnsi="Open Sans" w:cs="Open Sans"/>
          <w:color w:val="000000"/>
        </w:rPr>
        <w:t>Material</w:t>
      </w:r>
      <w:proofErr w:type="spellEnd"/>
      <w:r w:rsidRPr="00A6447D">
        <w:rPr>
          <w:rFonts w:ascii="Open Sans" w:eastAsia="Arial" w:hAnsi="Open Sans" w:cs="Open Sans"/>
          <w:color w:val="000000"/>
        </w:rPr>
        <w:t xml:space="preserve"> Handling, Inc. (50 t)</w:t>
      </w:r>
      <w:r w:rsidRPr="00A6447D">
        <w:rPr>
          <w:rFonts w:ascii="Open Sans" w:eastAsia="Arial" w:hAnsi="Open Sans" w:cs="Open Sans"/>
          <w:b/>
          <w:color w:val="00B050"/>
        </w:rPr>
        <w:t xml:space="preserve"> </w:t>
      </w:r>
    </w:p>
    <w:p w14:paraId="00000026" w14:textId="77777777" w:rsidR="00814B03" w:rsidRPr="00A6447D" w:rsidRDefault="002C5E9A" w:rsidP="00A6447D">
      <w:pPr>
        <w:numPr>
          <w:ilvl w:val="0"/>
          <w:numId w:val="2"/>
        </w:numPr>
        <w:pBdr>
          <w:top w:val="nil"/>
          <w:left w:val="nil"/>
          <w:bottom w:val="nil"/>
          <w:right w:val="nil"/>
          <w:between w:val="nil"/>
        </w:pBdr>
        <w:spacing w:after="0"/>
        <w:jc w:val="both"/>
        <w:rPr>
          <w:rFonts w:ascii="Open Sans" w:eastAsia="Arial" w:hAnsi="Open Sans" w:cs="Open Sans"/>
          <w:color w:val="FF0000"/>
          <w:sz w:val="18"/>
          <w:szCs w:val="18"/>
        </w:rPr>
      </w:pPr>
      <w:r w:rsidRPr="00A6447D">
        <w:rPr>
          <w:rFonts w:ascii="Open Sans" w:eastAsia="Arial" w:hAnsi="Open Sans" w:cs="Open Sans"/>
          <w:color w:val="000000"/>
          <w:sz w:val="18"/>
          <w:szCs w:val="18"/>
        </w:rPr>
        <w:t xml:space="preserve">Source de la photo : </w:t>
      </w:r>
      <w:proofErr w:type="spellStart"/>
      <w:r w:rsidRPr="00A6447D">
        <w:rPr>
          <w:rFonts w:ascii="Open Sans" w:eastAsia="Arial" w:hAnsi="Open Sans" w:cs="Open Sans"/>
          <w:color w:val="000000"/>
          <w:sz w:val="18"/>
          <w:szCs w:val="18"/>
        </w:rPr>
        <w:t>TradeMachines</w:t>
      </w:r>
      <w:proofErr w:type="spellEnd"/>
    </w:p>
    <w:p w14:paraId="00000027" w14:textId="77777777" w:rsidR="00814B03" w:rsidRPr="00A6447D" w:rsidRDefault="002C5E9A" w:rsidP="00A6447D">
      <w:pPr>
        <w:numPr>
          <w:ilvl w:val="0"/>
          <w:numId w:val="1"/>
        </w:numPr>
        <w:pBdr>
          <w:top w:val="nil"/>
          <w:left w:val="nil"/>
          <w:bottom w:val="nil"/>
          <w:right w:val="nil"/>
          <w:between w:val="nil"/>
        </w:pBdr>
        <w:spacing w:after="0"/>
        <w:jc w:val="both"/>
        <w:rPr>
          <w:rFonts w:ascii="Open Sans" w:eastAsia="Arial" w:hAnsi="Open Sans" w:cs="Open Sans"/>
          <w:color w:val="000000"/>
        </w:rPr>
      </w:pPr>
      <w:proofErr w:type="spellStart"/>
      <w:r w:rsidRPr="00A6447D">
        <w:rPr>
          <w:rFonts w:ascii="Open Sans" w:eastAsia="Arial" w:hAnsi="Open Sans" w:cs="Open Sans"/>
          <w:color w:val="000000"/>
        </w:rPr>
        <w:t>Hyster</w:t>
      </w:r>
      <w:proofErr w:type="spellEnd"/>
      <w:r w:rsidRPr="00A6447D">
        <w:rPr>
          <w:rFonts w:ascii="Open Sans" w:eastAsia="Arial" w:hAnsi="Open Sans" w:cs="Open Sans"/>
          <w:color w:val="000000"/>
        </w:rPr>
        <w:t xml:space="preserve"> H48XMS-12 // </w:t>
      </w:r>
      <w:proofErr w:type="spellStart"/>
      <w:r w:rsidRPr="00A6447D">
        <w:rPr>
          <w:rFonts w:ascii="Open Sans" w:eastAsia="Arial" w:hAnsi="Open Sans" w:cs="Open Sans"/>
          <w:color w:val="000000"/>
        </w:rPr>
        <w:t>Hyster</w:t>
      </w:r>
      <w:proofErr w:type="spellEnd"/>
      <w:r w:rsidRPr="00A6447D">
        <w:rPr>
          <w:rFonts w:ascii="Open Sans" w:eastAsia="Arial" w:hAnsi="Open Sans" w:cs="Open Sans"/>
          <w:color w:val="000000"/>
        </w:rPr>
        <w:t>-Yale Materials Handling, Inc. (48 t)</w:t>
      </w:r>
    </w:p>
    <w:p w14:paraId="00000028" w14:textId="77777777" w:rsidR="00814B03" w:rsidRPr="00A6447D" w:rsidRDefault="002C5E9A" w:rsidP="00A6447D">
      <w:pPr>
        <w:numPr>
          <w:ilvl w:val="0"/>
          <w:numId w:val="2"/>
        </w:numPr>
        <w:pBdr>
          <w:top w:val="nil"/>
          <w:left w:val="nil"/>
          <w:bottom w:val="nil"/>
          <w:right w:val="nil"/>
          <w:between w:val="nil"/>
        </w:pBdr>
        <w:jc w:val="both"/>
        <w:rPr>
          <w:rFonts w:ascii="Open Sans" w:eastAsia="Arial" w:hAnsi="Open Sans" w:cs="Open Sans"/>
          <w:color w:val="000000"/>
          <w:sz w:val="18"/>
          <w:szCs w:val="18"/>
        </w:rPr>
      </w:pPr>
      <w:r w:rsidRPr="00A6447D">
        <w:rPr>
          <w:rFonts w:ascii="Open Sans" w:eastAsia="Arial" w:hAnsi="Open Sans" w:cs="Open Sans"/>
          <w:color w:val="000000"/>
          <w:sz w:val="18"/>
          <w:szCs w:val="18"/>
        </w:rPr>
        <w:t>Source de la photo : Fabricant</w:t>
      </w:r>
    </w:p>
    <w:p w14:paraId="00000029" w14:textId="77777777" w:rsidR="00814B03" w:rsidRPr="00A6447D" w:rsidRDefault="002C5E9A" w:rsidP="00A6447D">
      <w:pPr>
        <w:jc w:val="both"/>
        <w:rPr>
          <w:rFonts w:ascii="Open Sans" w:eastAsia="Arial" w:hAnsi="Open Sans" w:cs="Open Sans"/>
          <w:i/>
          <w:sz w:val="18"/>
          <w:szCs w:val="18"/>
        </w:rPr>
      </w:pPr>
      <w:r w:rsidRPr="00A6447D">
        <w:rPr>
          <w:rFonts w:ascii="Open Sans" w:eastAsia="Arial" w:hAnsi="Open Sans" w:cs="Open Sans"/>
          <w:i/>
          <w:sz w:val="18"/>
          <w:szCs w:val="18"/>
        </w:rPr>
        <w:t xml:space="preserve">Remarque : capacité de levage en tonnes (t) </w:t>
      </w:r>
    </w:p>
    <w:p w14:paraId="0000002B" w14:textId="77777777" w:rsidR="00814B03" w:rsidRPr="00A6447D" w:rsidRDefault="00814B03" w:rsidP="00A6447D">
      <w:pPr>
        <w:jc w:val="both"/>
        <w:rPr>
          <w:rFonts w:ascii="Open Sans" w:eastAsia="Arial" w:hAnsi="Open Sans" w:cs="Open Sans"/>
          <w:sz w:val="18"/>
          <w:szCs w:val="18"/>
        </w:rPr>
      </w:pPr>
    </w:p>
    <w:p w14:paraId="0000002C" w14:textId="77777777" w:rsidR="00814B03" w:rsidRPr="00A6447D" w:rsidRDefault="002C5E9A" w:rsidP="00A6447D">
      <w:pPr>
        <w:spacing w:line="360" w:lineRule="auto"/>
        <w:jc w:val="both"/>
        <w:rPr>
          <w:rFonts w:ascii="Open Sans" w:eastAsia="Arial" w:hAnsi="Open Sans" w:cs="Open Sans"/>
          <w:b/>
        </w:rPr>
      </w:pPr>
      <w:r w:rsidRPr="00A6447D">
        <w:rPr>
          <w:rFonts w:ascii="Open Sans" w:eastAsia="Arial" w:hAnsi="Open Sans" w:cs="Open Sans"/>
          <w:b/>
        </w:rPr>
        <w:t>Légendes photos :</w:t>
      </w:r>
    </w:p>
    <w:p w14:paraId="0000002D" w14:textId="77777777" w:rsidR="00814B03" w:rsidRPr="00A6447D" w:rsidRDefault="002C5E9A" w:rsidP="00A6447D">
      <w:pPr>
        <w:spacing w:line="360" w:lineRule="auto"/>
        <w:jc w:val="both"/>
        <w:rPr>
          <w:rFonts w:ascii="Open Sans" w:eastAsia="Arial" w:hAnsi="Open Sans" w:cs="Open Sans"/>
          <w:b/>
        </w:rPr>
      </w:pPr>
      <w:r w:rsidRPr="00A6447D">
        <w:rPr>
          <w:rFonts w:ascii="Open Sans" w:eastAsia="Arial" w:hAnsi="Open Sans" w:cs="Open Sans"/>
          <w:b/>
        </w:rPr>
        <w:t xml:space="preserve">10e place : </w:t>
      </w:r>
      <w:r w:rsidRPr="00A6447D">
        <w:rPr>
          <w:rFonts w:ascii="Open Sans" w:eastAsia="Arial" w:hAnsi="Open Sans" w:cs="Open Sans"/>
        </w:rPr>
        <w:t xml:space="preserve">notre classement commence par le </w:t>
      </w:r>
      <w:proofErr w:type="spellStart"/>
      <w:r w:rsidRPr="00A6447D">
        <w:rPr>
          <w:rFonts w:ascii="Open Sans" w:eastAsia="Arial" w:hAnsi="Open Sans" w:cs="Open Sans"/>
          <w:i/>
        </w:rPr>
        <w:t>Hyster</w:t>
      </w:r>
      <w:proofErr w:type="spellEnd"/>
      <w:r w:rsidRPr="00A6447D">
        <w:rPr>
          <w:rFonts w:ascii="Open Sans" w:eastAsia="Arial" w:hAnsi="Open Sans" w:cs="Open Sans"/>
          <w:i/>
        </w:rPr>
        <w:t xml:space="preserve"> H48XMS-12</w:t>
      </w:r>
      <w:r w:rsidRPr="00A6447D">
        <w:rPr>
          <w:rFonts w:ascii="Open Sans" w:eastAsia="Arial" w:hAnsi="Open Sans" w:cs="Open Sans"/>
        </w:rPr>
        <w:t xml:space="preserve">, fabriqué par </w:t>
      </w:r>
      <w:proofErr w:type="spellStart"/>
      <w:r w:rsidRPr="00A6447D">
        <w:rPr>
          <w:rFonts w:ascii="Open Sans" w:eastAsia="Arial" w:hAnsi="Open Sans" w:cs="Open Sans"/>
        </w:rPr>
        <w:t>Hyster</w:t>
      </w:r>
      <w:proofErr w:type="spellEnd"/>
      <w:r w:rsidRPr="00A6447D">
        <w:rPr>
          <w:rFonts w:ascii="Open Sans" w:eastAsia="Arial" w:hAnsi="Open Sans" w:cs="Open Sans"/>
        </w:rPr>
        <w:t xml:space="preserve">-Yale Materials Handling, Inc. Ce chariot élévateur est si puissant qu'il peut manœuvrer sans peine 48 tonnes. </w:t>
      </w:r>
    </w:p>
    <w:p w14:paraId="0000002E"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b/>
        </w:rPr>
        <w:t xml:space="preserve">9e place : </w:t>
      </w:r>
      <w:r w:rsidRPr="00A6447D">
        <w:rPr>
          <w:rFonts w:ascii="Open Sans" w:eastAsia="Arial" w:hAnsi="Open Sans" w:cs="Open Sans"/>
        </w:rPr>
        <w:t xml:space="preserve">le </w:t>
      </w:r>
      <w:proofErr w:type="spellStart"/>
      <w:r w:rsidRPr="00A6447D">
        <w:rPr>
          <w:rFonts w:ascii="Open Sans" w:eastAsia="Arial" w:hAnsi="Open Sans" w:cs="Open Sans"/>
          <w:i/>
        </w:rPr>
        <w:t>Hoist</w:t>
      </w:r>
      <w:proofErr w:type="spellEnd"/>
      <w:r w:rsidRPr="00A6447D">
        <w:rPr>
          <w:rFonts w:ascii="Open Sans" w:eastAsia="Arial" w:hAnsi="Open Sans" w:cs="Open Sans"/>
          <w:i/>
        </w:rPr>
        <w:t xml:space="preserve"> F1100</w:t>
      </w:r>
      <w:r w:rsidRPr="00A6447D">
        <w:rPr>
          <w:rFonts w:ascii="Open Sans" w:eastAsia="Arial" w:hAnsi="Open Sans" w:cs="Open Sans"/>
        </w:rPr>
        <w:t xml:space="preserve"> du fabricant </w:t>
      </w:r>
      <w:proofErr w:type="spellStart"/>
      <w:r w:rsidRPr="00A6447D">
        <w:rPr>
          <w:rFonts w:ascii="Open Sans" w:eastAsia="Arial" w:hAnsi="Open Sans" w:cs="Open Sans"/>
        </w:rPr>
        <w:t>Hoist</w:t>
      </w:r>
      <w:proofErr w:type="spellEnd"/>
      <w:r w:rsidRPr="00A6447D">
        <w:rPr>
          <w:rFonts w:ascii="Open Sans" w:eastAsia="Arial" w:hAnsi="Open Sans" w:cs="Open Sans"/>
        </w:rPr>
        <w:t xml:space="preserve"> </w:t>
      </w:r>
      <w:proofErr w:type="spellStart"/>
      <w:r w:rsidRPr="00A6447D">
        <w:rPr>
          <w:rFonts w:ascii="Open Sans" w:eastAsia="Arial" w:hAnsi="Open Sans" w:cs="Open Sans"/>
        </w:rPr>
        <w:t>Material</w:t>
      </w:r>
      <w:proofErr w:type="spellEnd"/>
      <w:r w:rsidRPr="00A6447D">
        <w:rPr>
          <w:rFonts w:ascii="Open Sans" w:eastAsia="Arial" w:hAnsi="Open Sans" w:cs="Open Sans"/>
        </w:rPr>
        <w:t xml:space="preserve"> Handling, Inc. arrive à la neuvième place du fait de deux tonnes d'avance sur son concurrent numéro 10. Il affiche donc une capacité de charge de pas moins de 50 tonnes.</w:t>
      </w:r>
    </w:p>
    <w:p w14:paraId="0000002F"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b/>
        </w:rPr>
        <w:lastRenderedPageBreak/>
        <w:t xml:space="preserve">8e place : </w:t>
      </w:r>
      <w:r w:rsidRPr="00A6447D">
        <w:rPr>
          <w:rFonts w:ascii="Open Sans" w:eastAsia="Arial" w:hAnsi="Open Sans" w:cs="Open Sans"/>
        </w:rPr>
        <w:t xml:space="preserve">le </w:t>
      </w:r>
      <w:r w:rsidRPr="00A6447D">
        <w:rPr>
          <w:rFonts w:ascii="Open Sans" w:eastAsia="Arial" w:hAnsi="Open Sans" w:cs="Open Sans"/>
          <w:i/>
        </w:rPr>
        <w:t>Kalmar DCF 520-12</w:t>
      </w:r>
      <w:r w:rsidRPr="00A6447D">
        <w:rPr>
          <w:rFonts w:ascii="Open Sans" w:eastAsia="Arial" w:hAnsi="Open Sans" w:cs="Open Sans"/>
        </w:rPr>
        <w:t xml:space="preserve">, un chariot élévateur également apte à venir à bout de travaux d'Hercule, occupe la huitième position. Sa capacité maximale de charge est en effet de 52 tonnes. Voici un modèle semblable, le </w:t>
      </w:r>
      <w:r w:rsidRPr="00A6447D">
        <w:rPr>
          <w:rFonts w:ascii="Open Sans" w:eastAsia="Arial" w:hAnsi="Open Sans" w:cs="Open Sans"/>
          <w:i/>
        </w:rPr>
        <w:t>Kalmar DCF 500-12.</w:t>
      </w:r>
    </w:p>
    <w:p w14:paraId="00000030" w14:textId="77777777" w:rsidR="00814B03" w:rsidRPr="00A6447D" w:rsidRDefault="002C5E9A" w:rsidP="00A6447D">
      <w:pPr>
        <w:spacing w:line="360" w:lineRule="auto"/>
        <w:jc w:val="both"/>
        <w:rPr>
          <w:rFonts w:ascii="Open Sans" w:eastAsia="Arial" w:hAnsi="Open Sans" w:cs="Open Sans"/>
        </w:rPr>
      </w:pPr>
      <w:bookmarkStart w:id="1" w:name="_30j0zll" w:colFirst="0" w:colLast="0"/>
      <w:bookmarkEnd w:id="1"/>
      <w:r w:rsidRPr="00A6447D">
        <w:rPr>
          <w:rFonts w:ascii="Open Sans" w:eastAsia="Arial" w:hAnsi="Open Sans" w:cs="Open Sans"/>
          <w:b/>
        </w:rPr>
        <w:t xml:space="preserve">7e place : </w:t>
      </w:r>
      <w:r w:rsidRPr="00A6447D">
        <w:rPr>
          <w:rFonts w:ascii="Open Sans" w:eastAsia="Arial" w:hAnsi="Open Sans" w:cs="Open Sans"/>
        </w:rPr>
        <w:t xml:space="preserve">une tonne qui fait toute la différence. Cette différence amène le </w:t>
      </w:r>
      <w:proofErr w:type="spellStart"/>
      <w:r w:rsidRPr="00A6447D">
        <w:rPr>
          <w:rFonts w:ascii="Open Sans" w:eastAsia="Arial" w:hAnsi="Open Sans" w:cs="Open Sans"/>
          <w:i/>
        </w:rPr>
        <w:t>Svetruck</w:t>
      </w:r>
      <w:proofErr w:type="spellEnd"/>
      <w:r w:rsidRPr="00A6447D">
        <w:rPr>
          <w:rFonts w:ascii="Open Sans" w:eastAsia="Arial" w:hAnsi="Open Sans" w:cs="Open Sans"/>
          <w:i/>
        </w:rPr>
        <w:t xml:space="preserve"> 55200</w:t>
      </w:r>
      <w:r w:rsidRPr="00A6447D">
        <w:rPr>
          <w:rFonts w:ascii="Open Sans" w:eastAsia="Arial" w:hAnsi="Open Sans" w:cs="Open Sans"/>
        </w:rPr>
        <w:t xml:space="preserve"> à la septième place. Avec sa capacité de levage remarquable de 55 tonnes, le chariot élévateur produit par l'entreprise de construction mécanique </w:t>
      </w:r>
      <w:proofErr w:type="spellStart"/>
      <w:r w:rsidRPr="00A6447D">
        <w:rPr>
          <w:rFonts w:ascii="Open Sans" w:eastAsia="Arial" w:hAnsi="Open Sans" w:cs="Open Sans"/>
        </w:rPr>
        <w:t>Svetruck</w:t>
      </w:r>
      <w:proofErr w:type="spellEnd"/>
      <w:r w:rsidRPr="00A6447D">
        <w:rPr>
          <w:rFonts w:ascii="Open Sans" w:eastAsia="Arial" w:hAnsi="Open Sans" w:cs="Open Sans"/>
        </w:rPr>
        <w:t xml:space="preserve"> AB est l'un des dix les plus puissants du monde.</w:t>
      </w:r>
    </w:p>
    <w:p w14:paraId="00000031" w14:textId="77777777" w:rsidR="00814B03" w:rsidRPr="00A6447D" w:rsidRDefault="002C5E9A" w:rsidP="00A6447D">
      <w:pPr>
        <w:tabs>
          <w:tab w:val="left" w:pos="1290"/>
        </w:tabs>
        <w:spacing w:line="360" w:lineRule="auto"/>
        <w:jc w:val="both"/>
        <w:rPr>
          <w:rFonts w:ascii="Open Sans" w:eastAsia="Arial" w:hAnsi="Open Sans" w:cs="Open Sans"/>
        </w:rPr>
      </w:pPr>
      <w:r w:rsidRPr="00A6447D">
        <w:rPr>
          <w:rFonts w:ascii="Open Sans" w:eastAsia="Arial" w:hAnsi="Open Sans" w:cs="Open Sans"/>
          <w:b/>
        </w:rPr>
        <w:t xml:space="preserve">6e place : </w:t>
      </w:r>
      <w:r w:rsidRPr="00A6447D">
        <w:rPr>
          <w:rFonts w:ascii="Open Sans" w:eastAsia="Arial" w:hAnsi="Open Sans" w:cs="Open Sans"/>
        </w:rPr>
        <w:t xml:space="preserve">affichant pratiquement la même capacité de levage que le numéro 5, le HysterH52.00XM-12 de la société </w:t>
      </w:r>
      <w:proofErr w:type="spellStart"/>
      <w:r w:rsidRPr="00A6447D">
        <w:rPr>
          <w:rFonts w:ascii="Open Sans" w:eastAsia="Arial" w:hAnsi="Open Sans" w:cs="Open Sans"/>
        </w:rPr>
        <w:t>Hyster</w:t>
      </w:r>
      <w:proofErr w:type="spellEnd"/>
      <w:r w:rsidRPr="00A6447D">
        <w:rPr>
          <w:rFonts w:ascii="Open Sans" w:eastAsia="Arial" w:hAnsi="Open Sans" w:cs="Open Sans"/>
        </w:rPr>
        <w:t>-Yale Materials Handling, Inc., se retrouve au milieu du classement. Fort de sa capacité de levage de 56 tonnes, il défend sa sixième place.</w:t>
      </w:r>
    </w:p>
    <w:p w14:paraId="00000032"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b/>
        </w:rPr>
        <w:t xml:space="preserve">5e place : </w:t>
      </w:r>
      <w:r w:rsidRPr="00A6447D">
        <w:rPr>
          <w:rFonts w:ascii="Open Sans" w:eastAsia="Arial" w:hAnsi="Open Sans" w:cs="Open Sans"/>
        </w:rPr>
        <w:t xml:space="preserve">à partir de maintenant, notre palmarès devient très serré, et le classement se décide à une tonne près. Prenons comme exemple le </w:t>
      </w:r>
      <w:proofErr w:type="spellStart"/>
      <w:r w:rsidRPr="00A6447D">
        <w:rPr>
          <w:rFonts w:ascii="Open Sans" w:eastAsia="Arial" w:hAnsi="Open Sans" w:cs="Open Sans"/>
          <w:i/>
        </w:rPr>
        <w:t>Hoist</w:t>
      </w:r>
      <w:proofErr w:type="spellEnd"/>
      <w:r w:rsidRPr="00A6447D">
        <w:rPr>
          <w:rFonts w:ascii="Open Sans" w:eastAsia="Arial" w:hAnsi="Open Sans" w:cs="Open Sans"/>
          <w:i/>
        </w:rPr>
        <w:t xml:space="preserve"> P1250</w:t>
      </w:r>
      <w:r w:rsidRPr="00A6447D">
        <w:rPr>
          <w:rFonts w:ascii="Open Sans" w:eastAsia="Arial" w:hAnsi="Open Sans" w:cs="Open Sans"/>
        </w:rPr>
        <w:t xml:space="preserve"> de </w:t>
      </w:r>
      <w:proofErr w:type="spellStart"/>
      <w:r w:rsidRPr="00A6447D">
        <w:rPr>
          <w:rFonts w:ascii="Open Sans" w:eastAsia="Arial" w:hAnsi="Open Sans" w:cs="Open Sans"/>
        </w:rPr>
        <w:t>Hoist</w:t>
      </w:r>
      <w:proofErr w:type="spellEnd"/>
      <w:r w:rsidRPr="00A6447D">
        <w:rPr>
          <w:rFonts w:ascii="Open Sans" w:eastAsia="Arial" w:hAnsi="Open Sans" w:cs="Open Sans"/>
        </w:rPr>
        <w:t xml:space="preserve"> </w:t>
      </w:r>
      <w:proofErr w:type="spellStart"/>
      <w:r w:rsidRPr="00A6447D">
        <w:rPr>
          <w:rFonts w:ascii="Open Sans" w:eastAsia="Arial" w:hAnsi="Open Sans" w:cs="Open Sans"/>
        </w:rPr>
        <w:t>Material</w:t>
      </w:r>
      <w:proofErr w:type="spellEnd"/>
      <w:r w:rsidRPr="00A6447D">
        <w:rPr>
          <w:rFonts w:ascii="Open Sans" w:eastAsia="Arial" w:hAnsi="Open Sans" w:cs="Open Sans"/>
        </w:rPr>
        <w:t xml:space="preserve"> Handling, Inc., qui parvient à lever 57 tonnes.</w:t>
      </w:r>
    </w:p>
    <w:p w14:paraId="00000033" w14:textId="77777777" w:rsidR="00814B03" w:rsidRPr="00A6447D" w:rsidRDefault="002C5E9A" w:rsidP="00A6447D">
      <w:pPr>
        <w:spacing w:line="360" w:lineRule="auto"/>
        <w:jc w:val="both"/>
        <w:rPr>
          <w:rFonts w:ascii="Open Sans" w:eastAsia="Arial" w:hAnsi="Open Sans" w:cs="Open Sans"/>
          <w:b/>
        </w:rPr>
      </w:pPr>
      <w:r w:rsidRPr="00A6447D">
        <w:rPr>
          <w:rFonts w:ascii="Open Sans" w:eastAsia="Arial" w:hAnsi="Open Sans" w:cs="Open Sans"/>
          <w:b/>
        </w:rPr>
        <w:t>4e place :</w:t>
      </w:r>
      <w:r w:rsidRPr="00A6447D">
        <w:rPr>
          <w:rFonts w:ascii="Open Sans" w:eastAsia="Arial" w:hAnsi="Open Sans" w:cs="Open Sans"/>
        </w:rPr>
        <w:t xml:space="preserve"> le fabricant MKF GmbH a fait un sans-faute en produisant ce chariot élévateur : le </w:t>
      </w:r>
      <w:r w:rsidRPr="00A6447D">
        <w:rPr>
          <w:rFonts w:ascii="Open Sans" w:eastAsia="Arial" w:hAnsi="Open Sans" w:cs="Open Sans"/>
          <w:i/>
        </w:rPr>
        <w:t>MKF CS 600 D</w:t>
      </w:r>
      <w:r w:rsidRPr="00A6447D">
        <w:rPr>
          <w:rFonts w:ascii="Open Sans" w:eastAsia="Arial" w:hAnsi="Open Sans" w:cs="Open Sans"/>
        </w:rPr>
        <w:t xml:space="preserve"> peut manutentionner une charge étonnante de 60 tonnes.</w:t>
      </w:r>
    </w:p>
    <w:p w14:paraId="00000034"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b/>
        </w:rPr>
        <w:t xml:space="preserve">3e place : </w:t>
      </w:r>
      <w:r w:rsidRPr="00A6447D">
        <w:rPr>
          <w:rFonts w:ascii="Open Sans" w:eastAsia="Arial" w:hAnsi="Open Sans" w:cs="Open Sans"/>
        </w:rPr>
        <w:t xml:space="preserve">le </w:t>
      </w:r>
      <w:r w:rsidRPr="00A6447D">
        <w:rPr>
          <w:rFonts w:ascii="Open Sans" w:eastAsia="Arial" w:hAnsi="Open Sans" w:cs="Open Sans"/>
          <w:i/>
        </w:rPr>
        <w:t>Versa-Lift 100/140</w:t>
      </w:r>
      <w:r w:rsidRPr="00A6447D">
        <w:rPr>
          <w:rFonts w:ascii="Open Sans" w:eastAsia="Arial" w:hAnsi="Open Sans" w:cs="Open Sans"/>
        </w:rPr>
        <w:t xml:space="preserve"> de Custom Mobile Equipment, Inc., a raté la place numéro 2 à cause d'une tonne à peine. Toutefois, sa capacité maximale de levage de 64 tonnes lui confère une très honorable troisième position dans notre classement. </w:t>
      </w:r>
    </w:p>
    <w:p w14:paraId="00000035"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b/>
        </w:rPr>
        <w:t xml:space="preserve">2e place : </w:t>
      </w:r>
      <w:r w:rsidRPr="00A6447D">
        <w:rPr>
          <w:rFonts w:ascii="Open Sans" w:eastAsia="Arial" w:hAnsi="Open Sans" w:cs="Open Sans"/>
        </w:rPr>
        <w:t xml:space="preserve">la capacité maximale de levage de notre numéro deux est également remarquable puisqu'il est à même de transporter 65 tonnes en une seule fois. Le </w:t>
      </w:r>
      <w:proofErr w:type="spellStart"/>
      <w:r w:rsidRPr="00A6447D">
        <w:rPr>
          <w:rFonts w:ascii="Open Sans" w:eastAsia="Arial" w:hAnsi="Open Sans" w:cs="Open Sans"/>
          <w:i/>
        </w:rPr>
        <w:t>Konecranes</w:t>
      </w:r>
      <w:proofErr w:type="spellEnd"/>
      <w:r w:rsidRPr="00A6447D">
        <w:rPr>
          <w:rFonts w:ascii="Open Sans" w:eastAsia="Arial" w:hAnsi="Open Sans" w:cs="Open Sans"/>
          <w:i/>
        </w:rPr>
        <w:t xml:space="preserve"> SMV 65-1200B</w:t>
      </w:r>
      <w:r w:rsidRPr="00A6447D">
        <w:rPr>
          <w:rFonts w:ascii="Open Sans" w:eastAsia="Arial" w:hAnsi="Open Sans" w:cs="Open Sans"/>
        </w:rPr>
        <w:t xml:space="preserve"> de l'entreprise de construction mécanique du même nom a donc bien mérité de monter sur le podium. </w:t>
      </w:r>
    </w:p>
    <w:p w14:paraId="00000036" w14:textId="77777777" w:rsidR="00814B03" w:rsidRPr="00A6447D" w:rsidRDefault="002C5E9A" w:rsidP="00A6447D">
      <w:pPr>
        <w:spacing w:line="360" w:lineRule="auto"/>
        <w:jc w:val="both"/>
        <w:rPr>
          <w:rFonts w:ascii="Open Sans" w:eastAsia="Arial" w:hAnsi="Open Sans" w:cs="Open Sans"/>
        </w:rPr>
      </w:pPr>
      <w:r w:rsidRPr="00A6447D">
        <w:rPr>
          <w:rFonts w:ascii="Open Sans" w:eastAsia="Arial" w:hAnsi="Open Sans" w:cs="Open Sans"/>
          <w:b/>
        </w:rPr>
        <w:t>1ère place :</w:t>
      </w:r>
      <w:r w:rsidRPr="00A6447D">
        <w:rPr>
          <w:rFonts w:ascii="Open Sans" w:eastAsia="Arial" w:hAnsi="Open Sans" w:cs="Open Sans"/>
        </w:rPr>
        <w:t xml:space="preserve"> ce chariot élévateur a une capacité supérieure à tous les autres. Nous parlons de notre numéro un, le </w:t>
      </w:r>
      <w:r w:rsidRPr="00A6447D">
        <w:rPr>
          <w:rFonts w:ascii="Open Sans" w:eastAsia="Arial" w:hAnsi="Open Sans" w:cs="Open Sans"/>
          <w:i/>
        </w:rPr>
        <w:t>Kalmar DCG72010LB</w:t>
      </w:r>
      <w:r w:rsidRPr="00A6447D">
        <w:rPr>
          <w:rFonts w:ascii="Open Sans" w:eastAsia="Arial" w:hAnsi="Open Sans" w:cs="Open Sans"/>
        </w:rPr>
        <w:t xml:space="preserve"> ! La Kalmar Germany GmbH l'a doté d'une puissance qui lui permet de manutentionner la charge incroyable de 72 tonnes. </w:t>
      </w:r>
    </w:p>
    <w:sectPr w:rsidR="00814B03" w:rsidRPr="00A6447D">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7FF"/>
    <w:multiLevelType w:val="multilevel"/>
    <w:tmpl w:val="6B24D510"/>
    <w:lvl w:ilvl="0">
      <w:start w:val="1"/>
      <w:numFmt w:val="bullet"/>
      <w:lvlText w:val=""/>
      <w:lvlJc w:val="left"/>
      <w:pPr>
        <w:ind w:left="1080" w:hanging="360"/>
      </w:pPr>
      <w:rPr>
        <w:rFonts w:ascii="Wingdings" w:hAnsi="Wingdings" w:hint="default"/>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6CE6593"/>
    <w:multiLevelType w:val="multilevel"/>
    <w:tmpl w:val="20C6C58C"/>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B03"/>
    <w:rsid w:val="000A4EE9"/>
    <w:rsid w:val="000A50A2"/>
    <w:rsid w:val="002C5E9A"/>
    <w:rsid w:val="00814B03"/>
    <w:rsid w:val="00A6447D"/>
    <w:rsid w:val="00A874A3"/>
    <w:rsid w:val="00B81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DEA8"/>
  <w15:docId w15:val="{2C06D56B-BB89-4D86-BE73-89B0C16E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A6447D"/>
    <w:rPr>
      <w:color w:val="0000FF" w:themeColor="hyperlink"/>
      <w:u w:val="single"/>
    </w:rPr>
  </w:style>
  <w:style w:type="character" w:styleId="NichtaufgelsteErwhnung">
    <w:name w:val="Unresolved Mention"/>
    <w:basedOn w:val="Absatz-Standardschriftart"/>
    <w:uiPriority w:val="99"/>
    <w:semiHidden/>
    <w:unhideWhenUsed/>
    <w:rsid w:val="00A64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fr/chariots-elevateurs/" TargetMode="External"/><Relationship Id="rId5" Type="http://schemas.openxmlformats.org/officeDocument/2006/relationships/hyperlink" Target="http://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4371</Characters>
  <Application>Microsoft Office Word</Application>
  <DocSecurity>0</DocSecurity>
  <Lines>36</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7</cp:revision>
  <dcterms:created xsi:type="dcterms:W3CDTF">2020-01-23T15:39:00Z</dcterms:created>
  <dcterms:modified xsi:type="dcterms:W3CDTF">2020-04-29T07:08:00Z</dcterms:modified>
</cp:coreProperties>
</file>