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140B198F" w:rsidR="000423FC" w:rsidRPr="008F45F1" w:rsidRDefault="00096024" w:rsidP="008F45F1">
      <w:pPr>
        <w:rPr>
          <w:rFonts w:ascii="Open Sans" w:hAnsi="Open Sans" w:cs="Open Sans"/>
          <w:b/>
          <w:sz w:val="24"/>
          <w:szCs w:val="20"/>
        </w:rPr>
      </w:pPr>
      <w:r w:rsidRPr="008F45F1">
        <w:rPr>
          <w:rFonts w:ascii="Open Sans" w:hAnsi="Open Sans" w:cs="Open Sans"/>
          <w:sz w:val="24"/>
          <w:szCs w:val="24"/>
        </w:rPr>
        <w:t>B</w:t>
      </w:r>
      <w:r w:rsidR="000B4EE4" w:rsidRPr="008F45F1">
        <w:rPr>
          <w:rFonts w:ascii="Open Sans" w:hAnsi="Open Sans" w:cs="Open Sans"/>
          <w:sz w:val="24"/>
          <w:szCs w:val="24"/>
        </w:rPr>
        <w:t xml:space="preserve">ildergalerie: Die </w:t>
      </w:r>
      <w:r w:rsidR="00132163" w:rsidRPr="008F45F1">
        <w:rPr>
          <w:rFonts w:ascii="Open Sans" w:hAnsi="Open Sans" w:cs="Open Sans"/>
          <w:sz w:val="24"/>
          <w:szCs w:val="24"/>
        </w:rPr>
        <w:t>5 höchsten Krane</w:t>
      </w:r>
      <w:r w:rsidR="00936D0A" w:rsidRPr="008F45F1">
        <w:rPr>
          <w:rFonts w:ascii="Open Sans" w:hAnsi="Open Sans" w:cs="Open Sans"/>
          <w:sz w:val="24"/>
          <w:szCs w:val="24"/>
        </w:rPr>
        <w:t xml:space="preserve"> </w:t>
      </w:r>
      <w:r w:rsidR="000B4EE4" w:rsidRPr="008F45F1">
        <w:rPr>
          <w:rFonts w:ascii="Open Sans" w:hAnsi="Open Sans" w:cs="Open Sans"/>
          <w:sz w:val="24"/>
          <w:szCs w:val="24"/>
        </w:rPr>
        <w:t>der Welt</w:t>
      </w:r>
      <w:r w:rsidR="000C38DA" w:rsidRPr="008F45F1">
        <w:rPr>
          <w:rFonts w:ascii="Open Sans" w:hAnsi="Open Sans" w:cs="Open Sans"/>
          <w:b/>
        </w:rPr>
        <w:br/>
      </w:r>
    </w:p>
    <w:p w14:paraId="257E9EA1" w14:textId="77BAE115" w:rsidR="00063452" w:rsidRPr="008F45F1" w:rsidRDefault="00E9468D" w:rsidP="008F45F1">
      <w:pPr>
        <w:jc w:val="both"/>
        <w:rPr>
          <w:rFonts w:ascii="Open Sans" w:hAnsi="Open Sans" w:cs="Open Sans"/>
          <w:b/>
          <w:sz w:val="40"/>
          <w:szCs w:val="20"/>
        </w:rPr>
      </w:pPr>
      <w:r w:rsidRPr="008F45F1">
        <w:rPr>
          <w:rFonts w:ascii="Open Sans" w:hAnsi="Open Sans" w:cs="Open Sans"/>
          <w:b/>
          <w:sz w:val="40"/>
          <w:szCs w:val="20"/>
        </w:rPr>
        <w:t xml:space="preserve">Höher als der Kölner Dom </w:t>
      </w:r>
      <w:r w:rsidR="001A1E1F" w:rsidRPr="008F45F1">
        <w:rPr>
          <w:rFonts w:ascii="Open Sans" w:hAnsi="Open Sans" w:cs="Open Sans"/>
          <w:b/>
          <w:sz w:val="40"/>
          <w:szCs w:val="20"/>
        </w:rPr>
        <w:t xml:space="preserve">– </w:t>
      </w:r>
      <w:r w:rsidR="005C2D11" w:rsidRPr="008F45F1">
        <w:rPr>
          <w:rFonts w:ascii="Open Sans" w:hAnsi="Open Sans" w:cs="Open Sans"/>
          <w:b/>
          <w:sz w:val="40"/>
          <w:szCs w:val="20"/>
        </w:rPr>
        <w:t xml:space="preserve">Die </w:t>
      </w:r>
      <w:r w:rsidR="00132163" w:rsidRPr="008F45F1">
        <w:rPr>
          <w:rFonts w:ascii="Open Sans" w:hAnsi="Open Sans" w:cs="Open Sans"/>
          <w:b/>
          <w:sz w:val="40"/>
          <w:szCs w:val="20"/>
        </w:rPr>
        <w:t>5 höchsten Krane</w:t>
      </w:r>
      <w:r w:rsidR="005C2D11" w:rsidRPr="008F45F1">
        <w:rPr>
          <w:rFonts w:ascii="Open Sans" w:hAnsi="Open Sans" w:cs="Open Sans"/>
          <w:b/>
          <w:sz w:val="40"/>
          <w:szCs w:val="20"/>
        </w:rPr>
        <w:t xml:space="preserve"> der Welt</w:t>
      </w:r>
      <w:r w:rsidR="001A1E1F" w:rsidRPr="008F45F1">
        <w:rPr>
          <w:rFonts w:ascii="Open Sans" w:hAnsi="Open Sans" w:cs="Open Sans"/>
          <w:b/>
          <w:sz w:val="40"/>
          <w:szCs w:val="20"/>
        </w:rPr>
        <w:t xml:space="preserve"> </w:t>
      </w:r>
    </w:p>
    <w:p w14:paraId="15FF3D38" w14:textId="3C024FC9" w:rsidR="002F360F" w:rsidRPr="008F45F1" w:rsidRDefault="00E9468D" w:rsidP="008F45F1">
      <w:pPr>
        <w:spacing w:line="360" w:lineRule="auto"/>
        <w:jc w:val="both"/>
        <w:rPr>
          <w:rFonts w:ascii="Open Sans" w:hAnsi="Open Sans" w:cs="Open Sans"/>
          <w:bCs/>
          <w:szCs w:val="20"/>
        </w:rPr>
      </w:pPr>
      <w:r w:rsidRPr="008F45F1">
        <w:rPr>
          <w:rFonts w:ascii="Open Sans" w:hAnsi="Open Sans" w:cs="Open Sans"/>
          <w:b/>
          <w:szCs w:val="20"/>
        </w:rPr>
        <w:t>Für den Aufbau von Windkraftanlagen und Hochhäusern oder allgemein das Heben von schweren Lasten von einem Ort zum anderen, um nur ein paar Beispiele zu nennen, sind Krane unentbehrlich. In unserem Ranking stellen wir Ihnen die 5 höchsten Krane der Welt vor.</w:t>
      </w:r>
    </w:p>
    <w:p w14:paraId="35101717" w14:textId="77777777" w:rsidR="00E9468D" w:rsidRPr="008F45F1" w:rsidRDefault="00E9468D" w:rsidP="008F45F1">
      <w:pPr>
        <w:spacing w:line="360" w:lineRule="auto"/>
        <w:jc w:val="both"/>
        <w:rPr>
          <w:rFonts w:ascii="Open Sans" w:hAnsi="Open Sans" w:cs="Open Sans"/>
          <w:bCs/>
          <w:szCs w:val="20"/>
        </w:rPr>
      </w:pPr>
      <w:r w:rsidRPr="008F45F1">
        <w:rPr>
          <w:rFonts w:ascii="Open Sans" w:hAnsi="Open Sans" w:cs="Open Sans"/>
          <w:bCs/>
          <w:szCs w:val="20"/>
        </w:rPr>
        <w:t xml:space="preserve">Dabei beschränken wir uns auf die fünf höchsten Krane, da sie sich in ihrer Höhe ganz maßgeblich von anderen, alltäglichen Kranen abheben. </w:t>
      </w:r>
    </w:p>
    <w:p w14:paraId="45529F8D" w14:textId="4FD34A51" w:rsidR="00E9468D" w:rsidRPr="008F45F1" w:rsidRDefault="00E9468D" w:rsidP="008F45F1">
      <w:pPr>
        <w:spacing w:line="360" w:lineRule="auto"/>
        <w:jc w:val="both"/>
        <w:rPr>
          <w:rFonts w:ascii="Open Sans" w:hAnsi="Open Sans" w:cs="Open Sans"/>
          <w:bCs/>
          <w:szCs w:val="20"/>
        </w:rPr>
      </w:pPr>
      <w:r w:rsidRPr="008F45F1">
        <w:rPr>
          <w:rFonts w:ascii="Open Sans" w:hAnsi="Open Sans" w:cs="Open Sans"/>
          <w:bCs/>
          <w:szCs w:val="20"/>
        </w:rPr>
        <w:t xml:space="preserve">Um Ihre Neugierde zu wecken: Zwischen dem ersten und dem letzten Platz liegen bemerkenswerte 42 Meter. Der höchste Kran ist </w:t>
      </w:r>
      <w:r w:rsidR="00232920" w:rsidRPr="008F45F1">
        <w:rPr>
          <w:rFonts w:ascii="Open Sans" w:hAnsi="Open Sans" w:cs="Open Sans"/>
          <w:bCs/>
          <w:szCs w:val="20"/>
        </w:rPr>
        <w:t xml:space="preserve">beispielsweise </w:t>
      </w:r>
      <w:r w:rsidRPr="008F45F1">
        <w:rPr>
          <w:rFonts w:ascii="Open Sans" w:hAnsi="Open Sans" w:cs="Open Sans"/>
          <w:bCs/>
          <w:szCs w:val="20"/>
        </w:rPr>
        <w:t>so hoch wie der Thyssenkrupp-Testturm. Dieser ist ein Aufzugstestturm für Express- und Hochgeschwindigkeitsaufzüge in Rottweil, nahe Freiburg.</w:t>
      </w:r>
    </w:p>
    <w:p w14:paraId="0DBFC808" w14:textId="3504DD9C" w:rsidR="00E9468D" w:rsidRPr="008F45F1" w:rsidRDefault="00E9468D" w:rsidP="008F45F1">
      <w:pPr>
        <w:spacing w:line="360" w:lineRule="auto"/>
        <w:jc w:val="both"/>
        <w:rPr>
          <w:rFonts w:ascii="Open Sans" w:hAnsi="Open Sans" w:cs="Open Sans"/>
          <w:bCs/>
          <w:szCs w:val="20"/>
        </w:rPr>
      </w:pPr>
      <w:r w:rsidRPr="008F45F1">
        <w:rPr>
          <w:rFonts w:ascii="Open Sans" w:hAnsi="Open Sans" w:cs="Open Sans"/>
          <w:bCs/>
          <w:szCs w:val="20"/>
        </w:rPr>
        <w:t>Was</w:t>
      </w:r>
      <w:r w:rsidR="00AE1E2A" w:rsidRPr="008F45F1">
        <w:rPr>
          <w:rFonts w:ascii="Open Sans" w:hAnsi="Open Sans" w:cs="Open Sans"/>
          <w:bCs/>
          <w:szCs w:val="20"/>
        </w:rPr>
        <w:t xml:space="preserve"> auch</w:t>
      </w:r>
      <w:r w:rsidRPr="008F45F1">
        <w:rPr>
          <w:rFonts w:ascii="Open Sans" w:hAnsi="Open Sans" w:cs="Open Sans"/>
          <w:bCs/>
          <w:szCs w:val="20"/>
        </w:rPr>
        <w:t xml:space="preserve"> direkt auf den ersten Blick auffällt, ist, dass oftmals die Krane aus den gleichen Baureihen stammen, also Nachfolgemodelle sind und nur die zwei Marktführer im Ranking auftauchen, Liebherr und Terex. </w:t>
      </w:r>
    </w:p>
    <w:p w14:paraId="11698C4A" w14:textId="77777777" w:rsidR="00E9468D" w:rsidRPr="008F45F1" w:rsidRDefault="00E9468D" w:rsidP="008F45F1">
      <w:pPr>
        <w:spacing w:line="360" w:lineRule="auto"/>
        <w:jc w:val="both"/>
        <w:rPr>
          <w:rFonts w:ascii="Open Sans" w:hAnsi="Open Sans" w:cs="Open Sans"/>
          <w:bCs/>
          <w:szCs w:val="20"/>
        </w:rPr>
      </w:pPr>
      <w:r w:rsidRPr="008F45F1">
        <w:rPr>
          <w:rFonts w:ascii="Open Sans" w:hAnsi="Open Sans" w:cs="Open Sans"/>
          <w:bCs/>
          <w:szCs w:val="20"/>
        </w:rPr>
        <w:t xml:space="preserve">Um welche Krane es sich handelt, können Sie sich gerne in unserer Bildergalerie anschauen. Viel Spaß beim Durchklicken! </w:t>
      </w:r>
      <w:r w:rsidRPr="008F45F1">
        <w:rPr>
          <w:rFonts w:ascii="Segoe UI Emoji" w:hAnsi="Segoe UI Emoji" w:cs="Segoe UI Emoji"/>
          <w:bCs/>
          <w:szCs w:val="20"/>
        </w:rPr>
        <w:t>😊</w:t>
      </w:r>
    </w:p>
    <w:p w14:paraId="79CAC5C6" w14:textId="4000F9B9" w:rsidR="002D7A76" w:rsidRPr="008F45F1" w:rsidRDefault="00E9468D" w:rsidP="008F45F1">
      <w:pPr>
        <w:spacing w:line="360" w:lineRule="auto"/>
        <w:jc w:val="both"/>
        <w:rPr>
          <w:rFonts w:ascii="Open Sans" w:hAnsi="Open Sans" w:cs="Open Sans"/>
          <w:bCs/>
          <w:szCs w:val="20"/>
        </w:rPr>
      </w:pPr>
      <w:r w:rsidRPr="008F45F1">
        <w:rPr>
          <w:rFonts w:ascii="Open Sans" w:hAnsi="Open Sans" w:cs="Open Sans"/>
          <w:bCs/>
          <w:szCs w:val="20"/>
        </w:rPr>
        <w:t>Ihr Surplex Team</w:t>
      </w:r>
    </w:p>
    <w:p w14:paraId="0078F59E" w14:textId="77777777" w:rsidR="00FD1758" w:rsidRPr="008F45F1" w:rsidRDefault="00FD1758" w:rsidP="008F45F1">
      <w:pPr>
        <w:spacing w:line="360" w:lineRule="auto"/>
        <w:jc w:val="both"/>
        <w:rPr>
          <w:rFonts w:ascii="Open Sans" w:hAnsi="Open Sans" w:cs="Open Sans"/>
        </w:rPr>
      </w:pPr>
    </w:p>
    <w:p w14:paraId="08ABA0F6" w14:textId="22E65800" w:rsidR="00894BB4" w:rsidRPr="008F45F1" w:rsidRDefault="00096024" w:rsidP="008F45F1">
      <w:pPr>
        <w:spacing w:line="360" w:lineRule="auto"/>
        <w:jc w:val="both"/>
        <w:rPr>
          <w:rFonts w:ascii="Open Sans" w:hAnsi="Open Sans" w:cs="Open Sans"/>
          <w:b/>
          <w:bCs/>
        </w:rPr>
      </w:pPr>
      <w:r w:rsidRPr="008F45F1">
        <w:rPr>
          <w:rFonts w:ascii="Open Sans" w:hAnsi="Open Sans" w:cs="Open Sans"/>
          <w:b/>
          <w:bCs/>
        </w:rPr>
        <w:t>I</w:t>
      </w:r>
      <w:r w:rsidR="00894BB4" w:rsidRPr="008F45F1">
        <w:rPr>
          <w:rFonts w:ascii="Open Sans" w:hAnsi="Open Sans" w:cs="Open Sans"/>
          <w:b/>
          <w:bCs/>
        </w:rPr>
        <w:t>hr Ansprechpartner</w:t>
      </w:r>
    </w:p>
    <w:p w14:paraId="3B4AC18D" w14:textId="326E2D25" w:rsidR="00894BB4" w:rsidRPr="008F45F1" w:rsidRDefault="00096024" w:rsidP="008F45F1">
      <w:pPr>
        <w:widowControl w:val="0"/>
        <w:tabs>
          <w:tab w:val="left" w:pos="7938"/>
        </w:tabs>
        <w:autoSpaceDE w:val="0"/>
        <w:autoSpaceDN w:val="0"/>
        <w:adjustRightInd w:val="0"/>
        <w:spacing w:after="0" w:line="240" w:lineRule="auto"/>
        <w:rPr>
          <w:rStyle w:val="Hyperlink"/>
          <w:rFonts w:ascii="Open Sans" w:eastAsiaTheme="minorEastAsia" w:hAnsi="Open Sans" w:cs="Open Sans"/>
          <w:bCs/>
          <w:noProof/>
          <w:lang w:eastAsia="de-DE"/>
        </w:rPr>
      </w:pPr>
      <w:r w:rsidRPr="008F45F1">
        <w:rPr>
          <w:rFonts w:ascii="Open Sans" w:hAnsi="Open Sans" w:cs="Open Sans"/>
          <w:bCs/>
        </w:rPr>
        <w:t>Dennis Kottmann</w:t>
      </w:r>
      <w:r w:rsidR="00894BB4" w:rsidRPr="008F45F1">
        <w:rPr>
          <w:rFonts w:ascii="Open Sans" w:hAnsi="Open Sans" w:cs="Open Sans"/>
          <w:bCs/>
        </w:rPr>
        <w:br/>
      </w:r>
      <w:r w:rsidRPr="008F45F1">
        <w:rPr>
          <w:rFonts w:ascii="Open Sans" w:hAnsi="Open Sans" w:cs="Open Sans"/>
          <w:bCs/>
        </w:rPr>
        <w:t>Head of Marketing</w:t>
      </w:r>
      <w:r w:rsidR="00894BB4" w:rsidRPr="008F45F1">
        <w:rPr>
          <w:rFonts w:ascii="Open Sans" w:hAnsi="Open Sans" w:cs="Open Sans"/>
          <w:bCs/>
        </w:rPr>
        <w:br/>
      </w:r>
      <w:r w:rsidRPr="008F45F1">
        <w:rPr>
          <w:rStyle w:val="Hyperlink"/>
          <w:rFonts w:ascii="Open Sans" w:eastAsiaTheme="minorEastAsia" w:hAnsi="Open Sans" w:cs="Open Sans"/>
          <w:bCs/>
          <w:noProof/>
          <w:lang w:eastAsia="de-DE"/>
        </w:rPr>
        <w:t>www.surplex.</w:t>
      </w:r>
      <w:r w:rsidR="008F45F1">
        <w:rPr>
          <w:rStyle w:val="Hyperlink"/>
          <w:rFonts w:ascii="Open Sans" w:eastAsiaTheme="minorEastAsia" w:hAnsi="Open Sans" w:cs="Open Sans"/>
          <w:bCs/>
          <w:noProof/>
          <w:lang w:eastAsia="de-DE"/>
        </w:rPr>
        <w:t>net</w:t>
      </w:r>
      <w:r w:rsidR="00894BB4" w:rsidRPr="008F45F1">
        <w:rPr>
          <w:rStyle w:val="Hyperlink"/>
          <w:rFonts w:ascii="Open Sans" w:eastAsiaTheme="minorEastAsia" w:hAnsi="Open Sans" w:cs="Open Sans"/>
          <w:bCs/>
          <w:noProof/>
          <w:lang w:eastAsia="de-DE"/>
        </w:rPr>
        <w:t xml:space="preserve"> </w:t>
      </w:r>
    </w:p>
    <w:p w14:paraId="3DF0234D" w14:textId="48EE7A61" w:rsidR="00096024" w:rsidRPr="008F45F1" w:rsidRDefault="00096024" w:rsidP="008F45F1">
      <w:pPr>
        <w:spacing w:after="0" w:line="240" w:lineRule="auto"/>
        <w:rPr>
          <w:rFonts w:ascii="Open Sans" w:eastAsiaTheme="minorEastAsia" w:hAnsi="Open Sans" w:cs="Open Sans"/>
          <w:bCs/>
          <w:noProof/>
          <w:lang w:val="en-GB" w:eastAsia="de-DE"/>
        </w:rPr>
      </w:pPr>
      <w:r w:rsidRPr="008F45F1">
        <w:rPr>
          <w:rFonts w:ascii="Open Sans" w:eastAsiaTheme="minorEastAsia" w:hAnsi="Open Sans" w:cs="Open Sans"/>
          <w:bCs/>
          <w:noProof/>
          <w:lang w:val="en-GB" w:eastAsia="de-DE"/>
        </w:rPr>
        <w:t>Tel.   : +49-211-422737-28</w:t>
      </w:r>
      <w:r w:rsidR="00237A4F" w:rsidRPr="008F45F1">
        <w:rPr>
          <w:rFonts w:ascii="Open Sans" w:eastAsiaTheme="minorEastAsia" w:hAnsi="Open Sans" w:cs="Open Sans"/>
          <w:bCs/>
          <w:noProof/>
          <w:lang w:val="en-GB" w:eastAsia="de-DE"/>
        </w:rPr>
        <w:t xml:space="preserve"> </w:t>
      </w:r>
    </w:p>
    <w:p w14:paraId="40871C16" w14:textId="2E849A06" w:rsidR="00894BB4" w:rsidRPr="008F45F1" w:rsidRDefault="00096024" w:rsidP="008F45F1">
      <w:pPr>
        <w:spacing w:after="0" w:line="240" w:lineRule="auto"/>
        <w:rPr>
          <w:rStyle w:val="Hyperlink"/>
          <w:rFonts w:ascii="Open Sans" w:hAnsi="Open Sans" w:cs="Open Sans"/>
          <w:bCs/>
          <w:lang w:val="en-GB"/>
        </w:rPr>
      </w:pPr>
      <w:r w:rsidRPr="008F45F1">
        <w:rPr>
          <w:rFonts w:ascii="Open Sans" w:eastAsiaTheme="minorEastAsia" w:hAnsi="Open Sans" w:cs="Open Sans"/>
          <w:bCs/>
          <w:noProof/>
          <w:lang w:val="en-GB" w:eastAsia="de-DE"/>
        </w:rPr>
        <w:t>Fax   : +49-211-422737-17</w:t>
      </w:r>
      <w:r w:rsidR="00894BB4" w:rsidRPr="008F45F1">
        <w:rPr>
          <w:rFonts w:ascii="Open Sans" w:eastAsiaTheme="minorEastAsia" w:hAnsi="Open Sans" w:cs="Open Sans"/>
          <w:bCs/>
          <w:noProof/>
          <w:lang w:val="en-GB" w:eastAsia="de-DE"/>
        </w:rPr>
        <w:br/>
        <w:t xml:space="preserve">Email: </w:t>
      </w:r>
      <w:hyperlink r:id="rId8" w:history="1">
        <w:r w:rsidRPr="008F45F1">
          <w:rPr>
            <w:rStyle w:val="Hyperlink"/>
            <w:rFonts w:ascii="Open Sans" w:eastAsiaTheme="minorEastAsia" w:hAnsi="Open Sans" w:cs="Open Sans"/>
            <w:bCs/>
            <w:noProof/>
            <w:lang w:val="en-GB" w:eastAsia="de-DE"/>
          </w:rPr>
          <w:t>dennis.kottmann@surplex.com</w:t>
        </w:r>
      </w:hyperlink>
    </w:p>
    <w:p w14:paraId="4D9331B2" w14:textId="1D9F1D15" w:rsidR="002D7A76" w:rsidRPr="008F45F1" w:rsidRDefault="002D7A76" w:rsidP="008F45F1">
      <w:pPr>
        <w:widowControl w:val="0"/>
        <w:tabs>
          <w:tab w:val="left" w:pos="7938"/>
        </w:tabs>
        <w:autoSpaceDE w:val="0"/>
        <w:autoSpaceDN w:val="0"/>
        <w:adjustRightInd w:val="0"/>
        <w:jc w:val="both"/>
        <w:rPr>
          <w:rFonts w:ascii="Open Sans" w:hAnsi="Open Sans" w:cs="Open Sans"/>
          <w:lang w:val="en-GB"/>
        </w:rPr>
      </w:pPr>
    </w:p>
    <w:p w14:paraId="3744951C" w14:textId="6176E119" w:rsidR="002D3605" w:rsidRPr="008F45F1" w:rsidRDefault="005429F4" w:rsidP="008F45F1">
      <w:pPr>
        <w:spacing w:line="360" w:lineRule="auto"/>
        <w:jc w:val="both"/>
        <w:rPr>
          <w:rFonts w:ascii="Open Sans" w:hAnsi="Open Sans" w:cs="Open Sans"/>
        </w:rPr>
      </w:pPr>
      <w:r w:rsidRPr="008F45F1">
        <w:rPr>
          <w:rFonts w:ascii="Open Sans" w:hAnsi="Open Sans" w:cs="Open Sans"/>
          <w:b/>
        </w:rPr>
        <w:lastRenderedPageBreak/>
        <w:t>Gesamte Galerie:</w:t>
      </w:r>
    </w:p>
    <w:p w14:paraId="4FFD4D8E" w14:textId="74C1CDC3" w:rsidR="002D7A76" w:rsidRDefault="008F45F1" w:rsidP="008F45F1">
      <w:pPr>
        <w:spacing w:line="360" w:lineRule="auto"/>
        <w:jc w:val="both"/>
        <w:rPr>
          <w:rFonts w:ascii="Open Sans" w:hAnsi="Open Sans" w:cs="Open Sans"/>
        </w:rPr>
      </w:pPr>
      <w:hyperlink r:id="rId9" w:history="1">
        <w:r w:rsidRPr="00007B63">
          <w:rPr>
            <w:rStyle w:val="Hyperlink"/>
            <w:rFonts w:ascii="Open Sans" w:hAnsi="Open Sans" w:cs="Open Sans"/>
          </w:rPr>
          <w:t>https://www.surplex.net/hoechste-krane/</w:t>
        </w:r>
      </w:hyperlink>
      <w:r>
        <w:rPr>
          <w:rFonts w:ascii="Open Sans" w:hAnsi="Open Sans" w:cs="Open Sans"/>
        </w:rPr>
        <w:t xml:space="preserve"> </w:t>
      </w:r>
    </w:p>
    <w:p w14:paraId="49FFB291" w14:textId="77777777" w:rsidR="008F45F1" w:rsidRPr="008F45F1" w:rsidRDefault="008F45F1" w:rsidP="008F45F1">
      <w:pPr>
        <w:spacing w:line="360" w:lineRule="auto"/>
        <w:jc w:val="both"/>
        <w:rPr>
          <w:rFonts w:ascii="Open Sans" w:hAnsi="Open Sans" w:cs="Open Sans"/>
          <w:b/>
        </w:rPr>
      </w:pPr>
    </w:p>
    <w:p w14:paraId="28899B85" w14:textId="77777777" w:rsidR="008F45F1" w:rsidRDefault="00615511" w:rsidP="008F45F1">
      <w:pPr>
        <w:spacing w:line="360" w:lineRule="auto"/>
        <w:jc w:val="both"/>
        <w:rPr>
          <w:rFonts w:ascii="Open Sans" w:hAnsi="Open Sans" w:cs="Open Sans"/>
          <w:b/>
        </w:rPr>
      </w:pPr>
      <w:r w:rsidRPr="008F45F1">
        <w:rPr>
          <w:rFonts w:ascii="Open Sans" w:hAnsi="Open Sans" w:cs="Open Sans"/>
          <w:b/>
        </w:rPr>
        <w:t xml:space="preserve">Zum Youtube-Video: </w:t>
      </w:r>
    </w:p>
    <w:p w14:paraId="755CEDD7" w14:textId="7ECB049D" w:rsidR="00615511" w:rsidRPr="008F45F1" w:rsidRDefault="008F45F1" w:rsidP="008F45F1">
      <w:pPr>
        <w:spacing w:line="360" w:lineRule="auto"/>
        <w:jc w:val="both"/>
        <w:rPr>
          <w:rFonts w:ascii="Open Sans" w:hAnsi="Open Sans" w:cs="Open Sans"/>
          <w:b/>
        </w:rPr>
      </w:pPr>
      <w:hyperlink r:id="rId10" w:history="1">
        <w:r w:rsidRPr="00007B63">
          <w:rPr>
            <w:rStyle w:val="Hyperlink"/>
            <w:rFonts w:ascii="Open Sans" w:hAnsi="Open Sans" w:cs="Open Sans"/>
          </w:rPr>
          <w:t>https://www.youtube.com/watch?v=HvSrzNuddsM&amp;feature=youtu.</w:t>
        </w:r>
        <w:r w:rsidRPr="00007B63">
          <w:rPr>
            <w:rStyle w:val="Hyperlink"/>
            <w:rFonts w:ascii="Open Sans" w:hAnsi="Open Sans" w:cs="Open Sans"/>
          </w:rPr>
          <w:t>b</w:t>
        </w:r>
        <w:r w:rsidRPr="00007B63">
          <w:rPr>
            <w:rStyle w:val="Hyperlink"/>
            <w:rFonts w:ascii="Open Sans" w:hAnsi="Open Sans" w:cs="Open Sans"/>
          </w:rPr>
          <w:t>e</w:t>
        </w:r>
      </w:hyperlink>
    </w:p>
    <w:p w14:paraId="3DA64385" w14:textId="77777777" w:rsidR="00615511" w:rsidRPr="008F45F1" w:rsidRDefault="00615511" w:rsidP="008F45F1">
      <w:pPr>
        <w:spacing w:line="360" w:lineRule="auto"/>
        <w:jc w:val="both"/>
        <w:rPr>
          <w:rFonts w:ascii="Open Sans" w:hAnsi="Open Sans" w:cs="Open Sans"/>
          <w:b/>
        </w:rPr>
      </w:pPr>
    </w:p>
    <w:p w14:paraId="24954DAA" w14:textId="09270838" w:rsidR="005429F4" w:rsidRPr="008F45F1" w:rsidRDefault="005429F4" w:rsidP="008F45F1">
      <w:pPr>
        <w:spacing w:line="360" w:lineRule="auto"/>
        <w:jc w:val="both"/>
        <w:rPr>
          <w:rFonts w:ascii="Open Sans" w:hAnsi="Open Sans" w:cs="Open Sans"/>
        </w:rPr>
      </w:pPr>
      <w:r w:rsidRPr="008F45F1">
        <w:rPr>
          <w:rFonts w:ascii="Open Sans" w:hAnsi="Open Sans" w:cs="Open Sans"/>
          <w:b/>
        </w:rPr>
        <w:t>Abdruck honorarfrei</w:t>
      </w:r>
      <w:r w:rsidRPr="008F45F1">
        <w:rPr>
          <w:rFonts w:ascii="Open Sans" w:hAnsi="Open Sans" w:cs="Open Sans"/>
        </w:rPr>
        <w:t xml:space="preserve">. Quelle der Bilder ist anzugeben. </w:t>
      </w:r>
    </w:p>
    <w:p w14:paraId="0DD5382A" w14:textId="77777777" w:rsidR="002D7A76" w:rsidRPr="008F45F1" w:rsidRDefault="002D7A76" w:rsidP="008F45F1">
      <w:pPr>
        <w:jc w:val="both"/>
        <w:rPr>
          <w:rFonts w:ascii="Open Sans" w:hAnsi="Open Sans" w:cs="Open Sans"/>
          <w:b/>
        </w:rPr>
      </w:pPr>
    </w:p>
    <w:p w14:paraId="221D63CD" w14:textId="19D4A546" w:rsidR="00894BB4" w:rsidRPr="008F45F1" w:rsidRDefault="00894BB4" w:rsidP="008F45F1">
      <w:pPr>
        <w:jc w:val="both"/>
        <w:rPr>
          <w:rFonts w:ascii="Open Sans" w:hAnsi="Open Sans" w:cs="Open Sans"/>
          <w:b/>
        </w:rPr>
      </w:pPr>
      <w:r w:rsidRPr="008F45F1">
        <w:rPr>
          <w:rFonts w:ascii="Open Sans" w:hAnsi="Open Sans" w:cs="Open Sans"/>
          <w:b/>
        </w:rPr>
        <w:t>Bildquellen</w:t>
      </w:r>
      <w:r w:rsidR="00D6735D" w:rsidRPr="008F45F1">
        <w:rPr>
          <w:rFonts w:ascii="Open Sans" w:hAnsi="Open Sans" w:cs="Open Sans"/>
          <w:b/>
        </w:rPr>
        <w:t xml:space="preserve"> &amp; Ranking</w:t>
      </w:r>
      <w:r w:rsidRPr="008F45F1">
        <w:rPr>
          <w:rFonts w:ascii="Open Sans" w:hAnsi="Open Sans" w:cs="Open Sans"/>
          <w:b/>
        </w:rPr>
        <w:t>:</w:t>
      </w:r>
    </w:p>
    <w:p w14:paraId="5C8A8052" w14:textId="2A47281F" w:rsidR="00894BB4" w:rsidRPr="008F45F1" w:rsidRDefault="00B8509E" w:rsidP="008F45F1">
      <w:pPr>
        <w:pStyle w:val="Listenabsatz"/>
        <w:numPr>
          <w:ilvl w:val="0"/>
          <w:numId w:val="1"/>
        </w:numPr>
        <w:jc w:val="both"/>
        <w:rPr>
          <w:rFonts w:ascii="Open Sans" w:hAnsi="Open Sans" w:cs="Open Sans"/>
        </w:rPr>
      </w:pPr>
      <w:r w:rsidRPr="008F45F1">
        <w:rPr>
          <w:rFonts w:ascii="Open Sans" w:hAnsi="Open Sans" w:cs="Open Sans"/>
        </w:rPr>
        <w:t>Liebherr LR 13000</w:t>
      </w:r>
      <w:r w:rsidR="00851FD0" w:rsidRPr="008F45F1">
        <w:rPr>
          <w:rFonts w:ascii="Open Sans" w:hAnsi="Open Sans" w:cs="Open Sans"/>
        </w:rPr>
        <w:t xml:space="preserve"> </w:t>
      </w:r>
      <w:r w:rsidR="0028589F" w:rsidRPr="008F45F1">
        <w:rPr>
          <w:rFonts w:ascii="Open Sans" w:hAnsi="Open Sans" w:cs="Open Sans"/>
        </w:rPr>
        <w:t xml:space="preserve">// </w:t>
      </w:r>
      <w:r w:rsidR="00D46960" w:rsidRPr="008F45F1">
        <w:rPr>
          <w:rFonts w:ascii="Open Sans" w:hAnsi="Open Sans" w:cs="Open Sans"/>
        </w:rPr>
        <w:t>Liebherr-International Deutschland GmbH</w:t>
      </w:r>
      <w:r w:rsidR="00B524E1" w:rsidRPr="008F45F1">
        <w:rPr>
          <w:rFonts w:ascii="Open Sans" w:hAnsi="Open Sans" w:cs="Open Sans"/>
        </w:rPr>
        <w:t xml:space="preserve"> </w:t>
      </w:r>
      <w:r w:rsidR="005E6832" w:rsidRPr="008F45F1">
        <w:rPr>
          <w:rFonts w:ascii="Open Sans" w:hAnsi="Open Sans" w:cs="Open Sans"/>
        </w:rPr>
        <w:t>(</w:t>
      </w:r>
      <w:r w:rsidRPr="008F45F1">
        <w:rPr>
          <w:rFonts w:ascii="Open Sans" w:hAnsi="Open Sans" w:cs="Open Sans"/>
        </w:rPr>
        <w:t>24</w:t>
      </w:r>
      <w:r w:rsidR="00AB45AA" w:rsidRPr="008F45F1">
        <w:rPr>
          <w:rFonts w:ascii="Open Sans" w:hAnsi="Open Sans" w:cs="Open Sans"/>
        </w:rPr>
        <w:t>5</w:t>
      </w:r>
      <w:r w:rsidRPr="008F45F1">
        <w:rPr>
          <w:rFonts w:ascii="Open Sans" w:hAnsi="Open Sans" w:cs="Open Sans"/>
        </w:rPr>
        <w:t xml:space="preserve"> m</w:t>
      </w:r>
      <w:r w:rsidR="00AB45AA" w:rsidRPr="008F45F1">
        <w:rPr>
          <w:rFonts w:ascii="Open Sans" w:hAnsi="Open Sans" w:cs="Open Sans"/>
        </w:rPr>
        <w:t>)</w:t>
      </w:r>
      <w:r w:rsidR="003D41F2" w:rsidRPr="008F45F1">
        <w:rPr>
          <w:rFonts w:ascii="Open Sans" w:hAnsi="Open Sans" w:cs="Open Sans"/>
          <w:b/>
          <w:bCs/>
          <w:color w:val="FF0000"/>
        </w:rPr>
        <w:t xml:space="preserve"> </w:t>
      </w:r>
    </w:p>
    <w:p w14:paraId="4869A341" w14:textId="09D77196" w:rsidR="00894BB4" w:rsidRPr="008F45F1" w:rsidRDefault="00894BB4" w:rsidP="008F45F1">
      <w:pPr>
        <w:pStyle w:val="Listenabsatz"/>
        <w:numPr>
          <w:ilvl w:val="0"/>
          <w:numId w:val="3"/>
        </w:numPr>
        <w:jc w:val="both"/>
        <w:rPr>
          <w:rFonts w:ascii="Open Sans" w:hAnsi="Open Sans" w:cs="Open Sans"/>
          <w:sz w:val="18"/>
          <w:szCs w:val="18"/>
        </w:rPr>
      </w:pPr>
      <w:r w:rsidRPr="008F45F1">
        <w:rPr>
          <w:rFonts w:ascii="Open Sans" w:hAnsi="Open Sans" w:cs="Open Sans"/>
          <w:sz w:val="18"/>
          <w:szCs w:val="18"/>
        </w:rPr>
        <w:t xml:space="preserve">Bildquelle: </w:t>
      </w:r>
      <w:r w:rsidR="00D46960" w:rsidRPr="008F45F1">
        <w:rPr>
          <w:rFonts w:ascii="Open Sans" w:hAnsi="Open Sans" w:cs="Open Sans"/>
          <w:sz w:val="18"/>
          <w:szCs w:val="18"/>
        </w:rPr>
        <w:t>Hersteller</w:t>
      </w:r>
      <w:r w:rsidR="007E1CC6" w:rsidRPr="008F45F1">
        <w:rPr>
          <w:rFonts w:ascii="Open Sans" w:hAnsi="Open Sans" w:cs="Open Sans"/>
          <w:sz w:val="18"/>
          <w:szCs w:val="18"/>
        </w:rPr>
        <w:t xml:space="preserve"> </w:t>
      </w:r>
    </w:p>
    <w:p w14:paraId="60EC01B8" w14:textId="64008316" w:rsidR="00726C88" w:rsidRPr="008F45F1" w:rsidRDefault="00726C88" w:rsidP="008F45F1">
      <w:pPr>
        <w:pStyle w:val="Listenabsatz"/>
        <w:numPr>
          <w:ilvl w:val="0"/>
          <w:numId w:val="1"/>
        </w:numPr>
        <w:jc w:val="both"/>
        <w:rPr>
          <w:rFonts w:ascii="Open Sans" w:hAnsi="Open Sans" w:cs="Open Sans"/>
          <w:lang w:val="en-US"/>
        </w:rPr>
      </w:pPr>
      <w:r w:rsidRPr="008F45F1">
        <w:rPr>
          <w:rFonts w:ascii="Open Sans" w:hAnsi="Open Sans" w:cs="Open Sans"/>
          <w:lang w:val="en-US"/>
        </w:rPr>
        <w:t>Terex Demag CC 8800 -1 // Terex Cranes Germany Gmb</w:t>
      </w:r>
      <w:r w:rsidR="008672B8" w:rsidRPr="008F45F1">
        <w:rPr>
          <w:rFonts w:ascii="Open Sans" w:hAnsi="Open Sans" w:cs="Open Sans"/>
          <w:lang w:val="en-US"/>
        </w:rPr>
        <w:t xml:space="preserve">H </w:t>
      </w:r>
      <w:r w:rsidRPr="008F45F1">
        <w:rPr>
          <w:rFonts w:ascii="Open Sans" w:hAnsi="Open Sans" w:cs="Open Sans"/>
          <w:lang w:val="en-US"/>
        </w:rPr>
        <w:t>(2</w:t>
      </w:r>
      <w:r w:rsidR="00AB45AA" w:rsidRPr="008F45F1">
        <w:rPr>
          <w:rFonts w:ascii="Open Sans" w:hAnsi="Open Sans" w:cs="Open Sans"/>
          <w:lang w:val="en-US"/>
        </w:rPr>
        <w:t>40</w:t>
      </w:r>
      <w:r w:rsidRPr="008F45F1">
        <w:rPr>
          <w:rFonts w:ascii="Open Sans" w:hAnsi="Open Sans" w:cs="Open Sans"/>
          <w:lang w:val="en-US"/>
        </w:rPr>
        <w:t xml:space="preserve"> m)</w:t>
      </w:r>
      <w:r w:rsidRPr="008F45F1">
        <w:rPr>
          <w:rFonts w:ascii="Open Sans" w:hAnsi="Open Sans" w:cs="Open Sans"/>
          <w:b/>
          <w:bCs/>
          <w:color w:val="FF0000"/>
          <w:lang w:val="en-US"/>
        </w:rPr>
        <w:t xml:space="preserve"> </w:t>
      </w:r>
    </w:p>
    <w:p w14:paraId="404A24E2" w14:textId="51B09B0A" w:rsidR="00726C88" w:rsidRPr="008F45F1" w:rsidRDefault="00726C88" w:rsidP="008F45F1">
      <w:pPr>
        <w:pStyle w:val="Listenabsatz"/>
        <w:numPr>
          <w:ilvl w:val="0"/>
          <w:numId w:val="3"/>
        </w:numPr>
        <w:jc w:val="both"/>
        <w:rPr>
          <w:rFonts w:ascii="Open Sans" w:hAnsi="Open Sans" w:cs="Open Sans"/>
          <w:sz w:val="18"/>
          <w:szCs w:val="18"/>
        </w:rPr>
      </w:pPr>
      <w:r w:rsidRPr="008F45F1">
        <w:rPr>
          <w:rFonts w:ascii="Open Sans" w:hAnsi="Open Sans" w:cs="Open Sans"/>
          <w:sz w:val="18"/>
          <w:szCs w:val="18"/>
        </w:rPr>
        <w:t>Bildquelle: Hersteller</w:t>
      </w:r>
    </w:p>
    <w:p w14:paraId="17A8C9CF" w14:textId="0BBA0C31" w:rsidR="00894BB4" w:rsidRPr="008F45F1" w:rsidRDefault="00B8509E" w:rsidP="008F45F1">
      <w:pPr>
        <w:pStyle w:val="Listenabsatz"/>
        <w:numPr>
          <w:ilvl w:val="0"/>
          <w:numId w:val="1"/>
        </w:numPr>
        <w:jc w:val="both"/>
        <w:rPr>
          <w:rFonts w:ascii="Open Sans" w:hAnsi="Open Sans" w:cs="Open Sans"/>
          <w:color w:val="00B0F0"/>
          <w:lang w:val="en-US"/>
        </w:rPr>
      </w:pPr>
      <w:r w:rsidRPr="008F45F1">
        <w:rPr>
          <w:rFonts w:ascii="Open Sans" w:hAnsi="Open Sans" w:cs="Open Sans"/>
          <w:lang w:val="en-US"/>
        </w:rPr>
        <w:t xml:space="preserve">Terex Demag CC 8800 -1 TWIN </w:t>
      </w:r>
      <w:r w:rsidR="003C1817" w:rsidRPr="008F45F1">
        <w:rPr>
          <w:rFonts w:ascii="Open Sans" w:hAnsi="Open Sans" w:cs="Open Sans"/>
          <w:lang w:val="en-US"/>
        </w:rPr>
        <w:t xml:space="preserve">// </w:t>
      </w:r>
      <w:r w:rsidR="00D46960" w:rsidRPr="008F45F1">
        <w:rPr>
          <w:rFonts w:ascii="Open Sans" w:hAnsi="Open Sans" w:cs="Open Sans"/>
          <w:lang w:val="en-US"/>
        </w:rPr>
        <w:t>Terex Cranes Germany GmbH</w:t>
      </w:r>
      <w:r w:rsidR="00CE6DB0" w:rsidRPr="008F45F1">
        <w:rPr>
          <w:rFonts w:ascii="Open Sans" w:hAnsi="Open Sans" w:cs="Open Sans"/>
          <w:lang w:val="en-US"/>
        </w:rPr>
        <w:t xml:space="preserve"> </w:t>
      </w:r>
      <w:r w:rsidR="003C1817" w:rsidRPr="008F45F1">
        <w:rPr>
          <w:rFonts w:ascii="Open Sans" w:hAnsi="Open Sans" w:cs="Open Sans"/>
          <w:lang w:val="en-US"/>
        </w:rPr>
        <w:t>(</w:t>
      </w:r>
      <w:r w:rsidRPr="008F45F1">
        <w:rPr>
          <w:rFonts w:ascii="Open Sans" w:hAnsi="Open Sans" w:cs="Open Sans"/>
          <w:lang w:val="en-US"/>
        </w:rPr>
        <w:t>2</w:t>
      </w:r>
      <w:r w:rsidR="00FA12A9" w:rsidRPr="008F45F1">
        <w:rPr>
          <w:rFonts w:ascii="Open Sans" w:hAnsi="Open Sans" w:cs="Open Sans"/>
          <w:lang w:val="en-US"/>
        </w:rPr>
        <w:t>34</w:t>
      </w:r>
      <w:r w:rsidRPr="008F45F1">
        <w:rPr>
          <w:rFonts w:ascii="Open Sans" w:hAnsi="Open Sans" w:cs="Open Sans"/>
          <w:lang w:val="en-US"/>
        </w:rPr>
        <w:t xml:space="preserve"> m</w:t>
      </w:r>
      <w:r w:rsidR="003C1817" w:rsidRPr="008F45F1">
        <w:rPr>
          <w:rFonts w:ascii="Open Sans" w:hAnsi="Open Sans" w:cs="Open Sans"/>
          <w:lang w:val="en-US"/>
        </w:rPr>
        <w:t>)</w:t>
      </w:r>
    </w:p>
    <w:p w14:paraId="4152D1D5" w14:textId="69B57E9D" w:rsidR="00894BB4" w:rsidRPr="008F45F1" w:rsidRDefault="00894BB4" w:rsidP="008F45F1">
      <w:pPr>
        <w:pStyle w:val="Listenabsatz"/>
        <w:numPr>
          <w:ilvl w:val="0"/>
          <w:numId w:val="3"/>
        </w:numPr>
        <w:jc w:val="both"/>
        <w:rPr>
          <w:rFonts w:ascii="Open Sans" w:hAnsi="Open Sans" w:cs="Open Sans"/>
          <w:sz w:val="18"/>
          <w:szCs w:val="18"/>
        </w:rPr>
      </w:pPr>
      <w:r w:rsidRPr="008F45F1">
        <w:rPr>
          <w:rFonts w:ascii="Open Sans" w:hAnsi="Open Sans" w:cs="Open Sans"/>
          <w:sz w:val="18"/>
          <w:szCs w:val="18"/>
        </w:rPr>
        <w:t xml:space="preserve">Bildquelle: </w:t>
      </w:r>
      <w:r w:rsidR="00D46960" w:rsidRPr="008F45F1">
        <w:rPr>
          <w:rFonts w:ascii="Open Sans" w:hAnsi="Open Sans" w:cs="Open Sans"/>
          <w:sz w:val="18"/>
          <w:szCs w:val="18"/>
        </w:rPr>
        <w:t>Hersteller</w:t>
      </w:r>
    </w:p>
    <w:p w14:paraId="2148A4BC" w14:textId="2F88326F" w:rsidR="00894BB4" w:rsidRPr="008F45F1" w:rsidRDefault="00B8509E" w:rsidP="008F45F1">
      <w:pPr>
        <w:pStyle w:val="Listenabsatz"/>
        <w:numPr>
          <w:ilvl w:val="0"/>
          <w:numId w:val="1"/>
        </w:numPr>
        <w:jc w:val="both"/>
        <w:rPr>
          <w:rFonts w:ascii="Open Sans" w:hAnsi="Open Sans" w:cs="Open Sans"/>
        </w:rPr>
      </w:pPr>
      <w:r w:rsidRPr="008F45F1">
        <w:rPr>
          <w:rFonts w:ascii="Open Sans" w:hAnsi="Open Sans" w:cs="Open Sans"/>
        </w:rPr>
        <w:t xml:space="preserve">Liebherr LR 11000 </w:t>
      </w:r>
      <w:r w:rsidR="008853F1" w:rsidRPr="008F45F1">
        <w:rPr>
          <w:rFonts w:ascii="Open Sans" w:hAnsi="Open Sans" w:cs="Open Sans"/>
        </w:rPr>
        <w:t xml:space="preserve">// </w:t>
      </w:r>
      <w:r w:rsidR="00154993" w:rsidRPr="008F45F1">
        <w:rPr>
          <w:rFonts w:ascii="Open Sans" w:hAnsi="Open Sans" w:cs="Open Sans"/>
        </w:rPr>
        <w:t>Liebherr-International Deutschland GmbH</w:t>
      </w:r>
      <w:r w:rsidR="00FD5918" w:rsidRPr="008F45F1">
        <w:rPr>
          <w:rFonts w:ascii="Open Sans" w:hAnsi="Open Sans" w:cs="Open Sans"/>
        </w:rPr>
        <w:t xml:space="preserve"> </w:t>
      </w:r>
      <w:r w:rsidR="008853F1" w:rsidRPr="008F45F1">
        <w:rPr>
          <w:rFonts w:ascii="Open Sans" w:hAnsi="Open Sans" w:cs="Open Sans"/>
        </w:rPr>
        <w:t>(</w:t>
      </w:r>
      <w:r w:rsidRPr="008F45F1">
        <w:rPr>
          <w:rFonts w:ascii="Open Sans" w:hAnsi="Open Sans" w:cs="Open Sans"/>
        </w:rPr>
        <w:t>220 m</w:t>
      </w:r>
      <w:r w:rsidR="008853F1" w:rsidRPr="008F45F1">
        <w:rPr>
          <w:rFonts w:ascii="Open Sans" w:hAnsi="Open Sans" w:cs="Open Sans"/>
        </w:rPr>
        <w:t xml:space="preserve">) </w:t>
      </w:r>
    </w:p>
    <w:p w14:paraId="7AE4774A" w14:textId="040D4E5A" w:rsidR="00894BB4" w:rsidRPr="008F45F1" w:rsidRDefault="00894BB4" w:rsidP="008F45F1">
      <w:pPr>
        <w:pStyle w:val="Listenabsatz"/>
        <w:numPr>
          <w:ilvl w:val="0"/>
          <w:numId w:val="3"/>
        </w:numPr>
        <w:jc w:val="both"/>
        <w:rPr>
          <w:rFonts w:ascii="Open Sans" w:hAnsi="Open Sans" w:cs="Open Sans"/>
          <w:sz w:val="18"/>
          <w:szCs w:val="18"/>
        </w:rPr>
      </w:pPr>
      <w:r w:rsidRPr="008F45F1">
        <w:rPr>
          <w:rFonts w:ascii="Open Sans" w:hAnsi="Open Sans" w:cs="Open Sans"/>
          <w:sz w:val="18"/>
          <w:szCs w:val="18"/>
        </w:rPr>
        <w:t xml:space="preserve">Bildquelle: </w:t>
      </w:r>
      <w:r w:rsidR="00154993" w:rsidRPr="008F45F1">
        <w:rPr>
          <w:rFonts w:ascii="Open Sans" w:hAnsi="Open Sans" w:cs="Open Sans"/>
          <w:sz w:val="18"/>
          <w:szCs w:val="18"/>
        </w:rPr>
        <w:t>Hersteller</w:t>
      </w:r>
    </w:p>
    <w:p w14:paraId="5F57A45F" w14:textId="6ED2D45B" w:rsidR="00154419" w:rsidRPr="008F45F1" w:rsidRDefault="00B8509E" w:rsidP="008F45F1">
      <w:pPr>
        <w:pStyle w:val="Listenabsatz"/>
        <w:numPr>
          <w:ilvl w:val="0"/>
          <w:numId w:val="1"/>
        </w:numPr>
        <w:jc w:val="both"/>
        <w:rPr>
          <w:rFonts w:ascii="Open Sans" w:hAnsi="Open Sans" w:cs="Open Sans"/>
          <w:sz w:val="18"/>
          <w:szCs w:val="18"/>
          <w:lang w:val="en-US"/>
        </w:rPr>
      </w:pPr>
      <w:r w:rsidRPr="008F45F1">
        <w:rPr>
          <w:rFonts w:ascii="Open Sans" w:hAnsi="Open Sans" w:cs="Open Sans"/>
          <w:lang w:val="en-US"/>
        </w:rPr>
        <w:t xml:space="preserve">Terex Demag CC 6800 -1 </w:t>
      </w:r>
      <w:r w:rsidR="00154419" w:rsidRPr="008F45F1">
        <w:rPr>
          <w:rFonts w:ascii="Open Sans" w:hAnsi="Open Sans" w:cs="Open Sans"/>
          <w:lang w:val="en-US"/>
        </w:rPr>
        <w:t>//</w:t>
      </w:r>
      <w:r w:rsidR="00D81C32" w:rsidRPr="008F45F1">
        <w:rPr>
          <w:rFonts w:ascii="Open Sans" w:hAnsi="Open Sans" w:cs="Open Sans"/>
          <w:lang w:val="en-US"/>
        </w:rPr>
        <w:t xml:space="preserve"> </w:t>
      </w:r>
      <w:r w:rsidR="00290571" w:rsidRPr="008F45F1">
        <w:rPr>
          <w:rFonts w:ascii="Open Sans" w:hAnsi="Open Sans" w:cs="Open Sans"/>
          <w:lang w:val="en-US"/>
        </w:rPr>
        <w:t>Terex Cranes Germany GmbH</w:t>
      </w:r>
      <w:r w:rsidR="00D81C32" w:rsidRPr="008F45F1">
        <w:rPr>
          <w:rFonts w:ascii="Open Sans" w:hAnsi="Open Sans" w:cs="Open Sans"/>
          <w:lang w:val="en-US"/>
        </w:rPr>
        <w:t xml:space="preserve"> </w:t>
      </w:r>
      <w:r w:rsidR="00154419" w:rsidRPr="008F45F1">
        <w:rPr>
          <w:rFonts w:ascii="Open Sans" w:hAnsi="Open Sans" w:cs="Open Sans"/>
          <w:lang w:val="en-US"/>
        </w:rPr>
        <w:t>(</w:t>
      </w:r>
      <w:r w:rsidRPr="008F45F1">
        <w:rPr>
          <w:rFonts w:ascii="Open Sans" w:hAnsi="Open Sans" w:cs="Open Sans"/>
          <w:lang w:val="en-US"/>
        </w:rPr>
        <w:t>204</w:t>
      </w:r>
      <w:r w:rsidR="00D81C32" w:rsidRPr="008F45F1">
        <w:rPr>
          <w:rFonts w:ascii="Open Sans" w:hAnsi="Open Sans" w:cs="Open Sans"/>
          <w:lang w:val="en-US"/>
        </w:rPr>
        <w:t xml:space="preserve"> </w:t>
      </w:r>
      <w:r w:rsidRPr="008F45F1">
        <w:rPr>
          <w:rFonts w:ascii="Open Sans" w:hAnsi="Open Sans" w:cs="Open Sans"/>
          <w:lang w:val="en-US"/>
        </w:rPr>
        <w:t>m</w:t>
      </w:r>
      <w:r w:rsidR="00154419" w:rsidRPr="008F45F1">
        <w:rPr>
          <w:rFonts w:ascii="Open Sans" w:hAnsi="Open Sans" w:cs="Open Sans"/>
          <w:lang w:val="en-US"/>
        </w:rPr>
        <w:t xml:space="preserve">) </w:t>
      </w:r>
      <w:r w:rsidR="002F2868" w:rsidRPr="008F45F1">
        <w:rPr>
          <w:rFonts w:ascii="Open Sans" w:hAnsi="Open Sans" w:cs="Open Sans"/>
          <w:lang w:val="en-US"/>
        </w:rPr>
        <w:t xml:space="preserve"> </w:t>
      </w:r>
    </w:p>
    <w:p w14:paraId="5B5A5C68" w14:textId="2F96D1F7" w:rsidR="00A5620A" w:rsidRPr="008F45F1" w:rsidRDefault="00894BB4" w:rsidP="008F45F1">
      <w:pPr>
        <w:pStyle w:val="Listenabsatz"/>
        <w:numPr>
          <w:ilvl w:val="0"/>
          <w:numId w:val="3"/>
        </w:numPr>
        <w:jc w:val="both"/>
        <w:rPr>
          <w:rFonts w:ascii="Open Sans" w:hAnsi="Open Sans" w:cs="Open Sans"/>
          <w:sz w:val="18"/>
          <w:szCs w:val="18"/>
        </w:rPr>
      </w:pPr>
      <w:r w:rsidRPr="008F45F1">
        <w:rPr>
          <w:rFonts w:ascii="Open Sans" w:hAnsi="Open Sans" w:cs="Open Sans"/>
          <w:sz w:val="18"/>
          <w:szCs w:val="18"/>
        </w:rPr>
        <w:t xml:space="preserve">Bildquelle: </w:t>
      </w:r>
      <w:r w:rsidR="00290571" w:rsidRPr="008F45F1">
        <w:rPr>
          <w:rFonts w:ascii="Open Sans" w:hAnsi="Open Sans" w:cs="Open Sans"/>
          <w:sz w:val="18"/>
          <w:szCs w:val="18"/>
        </w:rPr>
        <w:t>Hersteller</w:t>
      </w:r>
    </w:p>
    <w:p w14:paraId="3EFEBADA" w14:textId="13E34D5F" w:rsidR="00B0148D" w:rsidRPr="008F45F1" w:rsidRDefault="003828A8" w:rsidP="008F45F1">
      <w:pPr>
        <w:jc w:val="both"/>
        <w:rPr>
          <w:rFonts w:ascii="Open Sans" w:hAnsi="Open Sans" w:cs="Open Sans"/>
          <w:i/>
          <w:sz w:val="18"/>
          <w:szCs w:val="18"/>
        </w:rPr>
      </w:pPr>
      <w:r w:rsidRPr="008F45F1">
        <w:rPr>
          <w:rFonts w:ascii="Open Sans" w:hAnsi="Open Sans" w:cs="Open Sans"/>
          <w:i/>
          <w:sz w:val="18"/>
          <w:szCs w:val="18"/>
        </w:rPr>
        <w:t>Hinweis</w:t>
      </w:r>
      <w:r w:rsidR="00894BB4" w:rsidRPr="008F45F1">
        <w:rPr>
          <w:rFonts w:ascii="Open Sans" w:hAnsi="Open Sans" w:cs="Open Sans"/>
          <w:i/>
          <w:sz w:val="18"/>
          <w:szCs w:val="18"/>
        </w:rPr>
        <w:t xml:space="preserve">: </w:t>
      </w:r>
      <w:r w:rsidR="00B8509E" w:rsidRPr="008F45F1">
        <w:rPr>
          <w:rFonts w:ascii="Open Sans" w:hAnsi="Open Sans" w:cs="Open Sans"/>
          <w:i/>
          <w:sz w:val="18"/>
          <w:szCs w:val="18"/>
        </w:rPr>
        <w:t>H</w:t>
      </w:r>
      <w:r w:rsidR="00DF3FB9" w:rsidRPr="008F45F1">
        <w:rPr>
          <w:rFonts w:ascii="Open Sans" w:hAnsi="Open Sans" w:cs="Open Sans"/>
          <w:i/>
          <w:sz w:val="18"/>
          <w:szCs w:val="18"/>
        </w:rPr>
        <w:t>ubh</w:t>
      </w:r>
      <w:r w:rsidR="00B8509E" w:rsidRPr="008F45F1">
        <w:rPr>
          <w:rFonts w:ascii="Open Sans" w:hAnsi="Open Sans" w:cs="Open Sans"/>
          <w:i/>
          <w:sz w:val="18"/>
          <w:szCs w:val="18"/>
        </w:rPr>
        <w:t>öhe in Meter</w:t>
      </w:r>
      <w:r w:rsidR="008B3CD7" w:rsidRPr="008F45F1">
        <w:rPr>
          <w:rFonts w:ascii="Open Sans" w:hAnsi="Open Sans" w:cs="Open Sans"/>
          <w:i/>
          <w:sz w:val="18"/>
          <w:szCs w:val="18"/>
        </w:rPr>
        <w:t xml:space="preserve"> (</w:t>
      </w:r>
      <w:r w:rsidR="00B8509E" w:rsidRPr="008F45F1">
        <w:rPr>
          <w:rFonts w:ascii="Open Sans" w:hAnsi="Open Sans" w:cs="Open Sans"/>
          <w:i/>
          <w:sz w:val="18"/>
          <w:szCs w:val="18"/>
        </w:rPr>
        <w:t>m</w:t>
      </w:r>
      <w:r w:rsidRPr="008F45F1">
        <w:rPr>
          <w:rFonts w:ascii="Open Sans" w:hAnsi="Open Sans" w:cs="Open Sans"/>
          <w:i/>
          <w:sz w:val="18"/>
          <w:szCs w:val="18"/>
        </w:rPr>
        <w:t>)</w:t>
      </w:r>
      <w:r w:rsidR="0001102B" w:rsidRPr="008F45F1">
        <w:rPr>
          <w:rFonts w:ascii="Open Sans" w:hAnsi="Open Sans" w:cs="Open Sans"/>
          <w:i/>
          <w:sz w:val="18"/>
          <w:szCs w:val="18"/>
        </w:rPr>
        <w:t xml:space="preserve"> </w:t>
      </w:r>
    </w:p>
    <w:p w14:paraId="3D8BC74F" w14:textId="03FD59FF" w:rsidR="0003434B" w:rsidRPr="008F45F1" w:rsidRDefault="0003434B" w:rsidP="008F45F1">
      <w:pPr>
        <w:jc w:val="both"/>
        <w:rPr>
          <w:rFonts w:ascii="Open Sans" w:hAnsi="Open Sans" w:cs="Open Sans"/>
          <w:iCs/>
        </w:rPr>
      </w:pPr>
    </w:p>
    <w:p w14:paraId="64D6A6AD" w14:textId="77777777" w:rsidR="009801BB" w:rsidRPr="008F45F1" w:rsidRDefault="009801BB" w:rsidP="008F45F1">
      <w:pPr>
        <w:spacing w:line="360" w:lineRule="auto"/>
        <w:jc w:val="both"/>
        <w:rPr>
          <w:rFonts w:ascii="Open Sans" w:hAnsi="Open Sans" w:cs="Open Sans"/>
          <w:b/>
        </w:rPr>
      </w:pPr>
      <w:r w:rsidRPr="008F45F1">
        <w:rPr>
          <w:rFonts w:ascii="Open Sans" w:hAnsi="Open Sans" w:cs="Open Sans"/>
          <w:b/>
        </w:rPr>
        <w:t>Bildunterschriften:</w:t>
      </w:r>
    </w:p>
    <w:p w14:paraId="37075E31" w14:textId="7C311415" w:rsidR="0098385E" w:rsidRPr="008F45F1" w:rsidRDefault="009801BB" w:rsidP="008F45F1">
      <w:pPr>
        <w:spacing w:line="360" w:lineRule="auto"/>
        <w:jc w:val="both"/>
        <w:rPr>
          <w:rFonts w:ascii="Open Sans" w:hAnsi="Open Sans" w:cs="Open Sans"/>
          <w:bCs/>
          <w:szCs w:val="20"/>
        </w:rPr>
      </w:pPr>
      <w:r w:rsidRPr="008F45F1">
        <w:rPr>
          <w:rFonts w:ascii="Open Sans" w:hAnsi="Open Sans" w:cs="Open Sans"/>
          <w:b/>
          <w:szCs w:val="20"/>
        </w:rPr>
        <w:t xml:space="preserve">Platz </w:t>
      </w:r>
      <w:r w:rsidR="00FB394B" w:rsidRPr="008F45F1">
        <w:rPr>
          <w:rFonts w:ascii="Open Sans" w:hAnsi="Open Sans" w:cs="Open Sans"/>
          <w:b/>
          <w:szCs w:val="20"/>
        </w:rPr>
        <w:t>5</w:t>
      </w:r>
      <w:r w:rsidRPr="008F45F1">
        <w:rPr>
          <w:rFonts w:ascii="Open Sans" w:hAnsi="Open Sans" w:cs="Open Sans"/>
          <w:b/>
          <w:szCs w:val="20"/>
        </w:rPr>
        <w:t xml:space="preserve">: </w:t>
      </w:r>
      <w:r w:rsidR="00872EC7" w:rsidRPr="008F45F1">
        <w:rPr>
          <w:rFonts w:ascii="Open Sans" w:hAnsi="Open Sans" w:cs="Open Sans"/>
          <w:bCs/>
          <w:szCs w:val="20"/>
        </w:rPr>
        <w:t xml:space="preserve">Auf </w:t>
      </w:r>
      <w:r w:rsidR="00450BB8" w:rsidRPr="008F45F1">
        <w:rPr>
          <w:rFonts w:ascii="Open Sans" w:hAnsi="Open Sans" w:cs="Open Sans"/>
          <w:bCs/>
          <w:szCs w:val="20"/>
        </w:rPr>
        <w:t xml:space="preserve">den fünften und letzten Platz </w:t>
      </w:r>
      <w:r w:rsidR="00872EC7" w:rsidRPr="008F45F1">
        <w:rPr>
          <w:rFonts w:ascii="Open Sans" w:hAnsi="Open Sans" w:cs="Open Sans"/>
          <w:bCs/>
          <w:szCs w:val="20"/>
        </w:rPr>
        <w:t>schafft es</w:t>
      </w:r>
      <w:r w:rsidR="00450BB8" w:rsidRPr="008F45F1">
        <w:rPr>
          <w:rFonts w:ascii="Open Sans" w:hAnsi="Open Sans" w:cs="Open Sans"/>
          <w:bCs/>
          <w:szCs w:val="20"/>
        </w:rPr>
        <w:t xml:space="preserve"> erneut ein Terex-Kran</w:t>
      </w:r>
      <w:r w:rsidR="00872EC7" w:rsidRPr="008F45F1">
        <w:rPr>
          <w:rFonts w:ascii="Open Sans" w:hAnsi="Open Sans" w:cs="Open Sans"/>
          <w:bCs/>
          <w:szCs w:val="20"/>
        </w:rPr>
        <w:t>.</w:t>
      </w:r>
      <w:r w:rsidR="00450BB8" w:rsidRPr="008F45F1">
        <w:rPr>
          <w:rFonts w:ascii="Open Sans" w:hAnsi="Open Sans" w:cs="Open Sans"/>
          <w:bCs/>
          <w:szCs w:val="20"/>
        </w:rPr>
        <w:t xml:space="preserve"> Der </w:t>
      </w:r>
      <w:r w:rsidR="00872EC7" w:rsidRPr="008F45F1">
        <w:rPr>
          <w:rFonts w:ascii="Open Sans" w:hAnsi="Open Sans" w:cs="Open Sans"/>
          <w:bCs/>
          <w:i/>
          <w:iCs/>
          <w:szCs w:val="20"/>
        </w:rPr>
        <w:t xml:space="preserve">Terex </w:t>
      </w:r>
      <w:r w:rsidR="00450BB8" w:rsidRPr="008F45F1">
        <w:rPr>
          <w:rFonts w:ascii="Open Sans" w:hAnsi="Open Sans" w:cs="Open Sans"/>
          <w:bCs/>
          <w:i/>
          <w:iCs/>
          <w:szCs w:val="20"/>
        </w:rPr>
        <w:t>Demag CC6800-1</w:t>
      </w:r>
      <w:r w:rsidR="00450BB8" w:rsidRPr="008F45F1">
        <w:rPr>
          <w:rFonts w:ascii="Open Sans" w:hAnsi="Open Sans" w:cs="Open Sans"/>
          <w:bCs/>
          <w:szCs w:val="20"/>
        </w:rPr>
        <w:t xml:space="preserve"> kommt auf eine Höhe von 204 Metern</w:t>
      </w:r>
      <w:r w:rsidR="00D242E2" w:rsidRPr="008F45F1">
        <w:rPr>
          <w:rFonts w:ascii="Open Sans" w:hAnsi="Open Sans" w:cs="Open Sans"/>
        </w:rPr>
        <w:t xml:space="preserve"> </w:t>
      </w:r>
      <w:r w:rsidR="00081DC5" w:rsidRPr="008F45F1">
        <w:rPr>
          <w:rFonts w:ascii="Open Sans" w:hAnsi="Open Sans" w:cs="Open Sans"/>
        </w:rPr>
        <w:t xml:space="preserve">und </w:t>
      </w:r>
      <w:r w:rsidR="00D242E2" w:rsidRPr="008F45F1">
        <w:rPr>
          <w:rFonts w:ascii="Open Sans" w:hAnsi="Open Sans" w:cs="Open Sans"/>
          <w:bCs/>
          <w:szCs w:val="20"/>
        </w:rPr>
        <w:t xml:space="preserve">ist somit fast 2,5 </w:t>
      </w:r>
      <w:r w:rsidR="00872EC7" w:rsidRPr="008F45F1">
        <w:rPr>
          <w:rFonts w:ascii="Open Sans" w:hAnsi="Open Sans" w:cs="Open Sans"/>
          <w:bCs/>
          <w:szCs w:val="20"/>
        </w:rPr>
        <w:t>m</w:t>
      </w:r>
      <w:r w:rsidR="00D242E2" w:rsidRPr="008F45F1">
        <w:rPr>
          <w:rFonts w:ascii="Open Sans" w:hAnsi="Open Sans" w:cs="Open Sans"/>
          <w:bCs/>
          <w:szCs w:val="20"/>
        </w:rPr>
        <w:t xml:space="preserve">al </w:t>
      </w:r>
      <w:r w:rsidR="00DF2D97" w:rsidRPr="008F45F1">
        <w:rPr>
          <w:rFonts w:ascii="Open Sans" w:hAnsi="Open Sans" w:cs="Open Sans"/>
          <w:bCs/>
          <w:szCs w:val="20"/>
        </w:rPr>
        <w:t>so hoch wie</w:t>
      </w:r>
      <w:r w:rsidR="00D242E2" w:rsidRPr="008F45F1">
        <w:rPr>
          <w:rFonts w:ascii="Open Sans" w:hAnsi="Open Sans" w:cs="Open Sans"/>
          <w:bCs/>
          <w:szCs w:val="20"/>
        </w:rPr>
        <w:t xml:space="preserve"> der größte Riesenmammutbaum </w:t>
      </w:r>
      <w:r w:rsidR="00D242E2" w:rsidRPr="008F45F1">
        <w:rPr>
          <w:rFonts w:ascii="Open Sans" w:hAnsi="Open Sans" w:cs="Open Sans"/>
          <w:bCs/>
          <w:i/>
          <w:iCs/>
          <w:szCs w:val="20"/>
        </w:rPr>
        <w:t>General Sherman</w:t>
      </w:r>
      <w:r w:rsidR="00D242E2" w:rsidRPr="008F45F1">
        <w:rPr>
          <w:rFonts w:ascii="Open Sans" w:hAnsi="Open Sans" w:cs="Open Sans"/>
          <w:bCs/>
          <w:szCs w:val="20"/>
        </w:rPr>
        <w:t xml:space="preserve"> im Sequoia-Nationalpark</w:t>
      </w:r>
      <w:r w:rsidR="00081DC5" w:rsidRPr="008F45F1">
        <w:rPr>
          <w:rFonts w:ascii="Open Sans" w:hAnsi="Open Sans" w:cs="Open Sans"/>
          <w:bCs/>
          <w:szCs w:val="20"/>
        </w:rPr>
        <w:t xml:space="preserve"> im US-Bundesstaat Kalifornien</w:t>
      </w:r>
      <w:r w:rsidR="00D242E2" w:rsidRPr="008F45F1">
        <w:rPr>
          <w:rFonts w:ascii="Open Sans" w:hAnsi="Open Sans" w:cs="Open Sans"/>
          <w:bCs/>
          <w:szCs w:val="20"/>
        </w:rPr>
        <w:t xml:space="preserve">. </w:t>
      </w:r>
      <w:r w:rsidR="00450BB8" w:rsidRPr="008F45F1">
        <w:rPr>
          <w:rFonts w:ascii="Open Sans" w:hAnsi="Open Sans" w:cs="Open Sans"/>
          <w:bCs/>
          <w:szCs w:val="20"/>
        </w:rPr>
        <w:t xml:space="preserve"> </w:t>
      </w:r>
    </w:p>
    <w:p w14:paraId="2F611B39" w14:textId="79A50840" w:rsidR="00132163" w:rsidRPr="008F45F1" w:rsidRDefault="009801BB" w:rsidP="008F45F1">
      <w:pPr>
        <w:spacing w:line="360" w:lineRule="auto"/>
        <w:jc w:val="both"/>
        <w:rPr>
          <w:rFonts w:ascii="Open Sans" w:hAnsi="Open Sans" w:cs="Open Sans"/>
          <w:szCs w:val="20"/>
        </w:rPr>
      </w:pPr>
      <w:r w:rsidRPr="008F45F1">
        <w:rPr>
          <w:rFonts w:ascii="Open Sans" w:hAnsi="Open Sans" w:cs="Open Sans"/>
          <w:b/>
          <w:szCs w:val="20"/>
        </w:rPr>
        <w:t xml:space="preserve">Platz </w:t>
      </w:r>
      <w:r w:rsidR="00FB394B" w:rsidRPr="008F45F1">
        <w:rPr>
          <w:rFonts w:ascii="Open Sans" w:hAnsi="Open Sans" w:cs="Open Sans"/>
          <w:b/>
          <w:szCs w:val="20"/>
        </w:rPr>
        <w:t>4</w:t>
      </w:r>
      <w:r w:rsidRPr="008F45F1">
        <w:rPr>
          <w:rFonts w:ascii="Open Sans" w:hAnsi="Open Sans" w:cs="Open Sans"/>
          <w:b/>
          <w:szCs w:val="20"/>
        </w:rPr>
        <w:t>:</w:t>
      </w:r>
      <w:r w:rsidR="00AB45AA" w:rsidRPr="008F45F1">
        <w:rPr>
          <w:rFonts w:ascii="Open Sans" w:hAnsi="Open Sans" w:cs="Open Sans"/>
          <w:b/>
          <w:szCs w:val="20"/>
        </w:rPr>
        <w:t xml:space="preserve"> </w:t>
      </w:r>
      <w:r w:rsidR="00AB45AA" w:rsidRPr="008F45F1">
        <w:rPr>
          <w:rFonts w:ascii="Open Sans" w:hAnsi="Open Sans" w:cs="Open Sans"/>
          <w:bCs/>
          <w:szCs w:val="20"/>
        </w:rPr>
        <w:t xml:space="preserve">Platz vier geht </w:t>
      </w:r>
      <w:r w:rsidR="004C4F37" w:rsidRPr="008F45F1">
        <w:rPr>
          <w:rFonts w:ascii="Open Sans" w:hAnsi="Open Sans" w:cs="Open Sans"/>
          <w:bCs/>
          <w:szCs w:val="20"/>
        </w:rPr>
        <w:t xml:space="preserve">wieder </w:t>
      </w:r>
      <w:r w:rsidR="00AB45AA" w:rsidRPr="008F45F1">
        <w:rPr>
          <w:rFonts w:ascii="Open Sans" w:hAnsi="Open Sans" w:cs="Open Sans"/>
          <w:bCs/>
          <w:szCs w:val="20"/>
        </w:rPr>
        <w:t xml:space="preserve">an ein </w:t>
      </w:r>
      <w:r w:rsidR="004C4F37" w:rsidRPr="008F45F1">
        <w:rPr>
          <w:rFonts w:ascii="Open Sans" w:hAnsi="Open Sans" w:cs="Open Sans"/>
          <w:bCs/>
          <w:szCs w:val="20"/>
        </w:rPr>
        <w:t>Liebherr-</w:t>
      </w:r>
      <w:r w:rsidR="00AB45AA" w:rsidRPr="008F45F1">
        <w:rPr>
          <w:rFonts w:ascii="Open Sans" w:hAnsi="Open Sans" w:cs="Open Sans"/>
          <w:bCs/>
          <w:szCs w:val="20"/>
        </w:rPr>
        <w:t xml:space="preserve">Modell, diesmal </w:t>
      </w:r>
      <w:r w:rsidR="004C4F37" w:rsidRPr="008F45F1">
        <w:rPr>
          <w:rFonts w:ascii="Open Sans" w:hAnsi="Open Sans" w:cs="Open Sans"/>
          <w:bCs/>
          <w:szCs w:val="20"/>
        </w:rPr>
        <w:t>an den</w:t>
      </w:r>
      <w:r w:rsidR="00AB45AA" w:rsidRPr="008F45F1">
        <w:rPr>
          <w:rFonts w:ascii="Open Sans" w:hAnsi="Open Sans" w:cs="Open Sans"/>
          <w:bCs/>
          <w:szCs w:val="20"/>
        </w:rPr>
        <w:t xml:space="preserve"> </w:t>
      </w:r>
      <w:r w:rsidR="004C4F37" w:rsidRPr="008F45F1">
        <w:rPr>
          <w:rFonts w:ascii="Open Sans" w:hAnsi="Open Sans" w:cs="Open Sans"/>
          <w:bCs/>
          <w:i/>
          <w:iCs/>
          <w:szCs w:val="20"/>
        </w:rPr>
        <w:t xml:space="preserve">Liebherr </w:t>
      </w:r>
      <w:r w:rsidR="00AB45AA" w:rsidRPr="008F45F1">
        <w:rPr>
          <w:rFonts w:ascii="Open Sans" w:hAnsi="Open Sans" w:cs="Open Sans"/>
          <w:bCs/>
          <w:i/>
          <w:iCs/>
          <w:szCs w:val="20"/>
        </w:rPr>
        <w:t>LR 11000</w:t>
      </w:r>
      <w:r w:rsidR="00AB45AA" w:rsidRPr="008F45F1">
        <w:rPr>
          <w:rFonts w:ascii="Open Sans" w:hAnsi="Open Sans" w:cs="Open Sans"/>
          <w:bCs/>
          <w:szCs w:val="20"/>
        </w:rPr>
        <w:t xml:space="preserve">. Mit einer </w:t>
      </w:r>
      <w:r w:rsidR="004C4F37" w:rsidRPr="008F45F1">
        <w:rPr>
          <w:rFonts w:ascii="Open Sans" w:hAnsi="Open Sans" w:cs="Open Sans"/>
          <w:bCs/>
          <w:szCs w:val="20"/>
        </w:rPr>
        <w:t>Gesamth</w:t>
      </w:r>
      <w:r w:rsidR="00AB45AA" w:rsidRPr="008F45F1">
        <w:rPr>
          <w:rFonts w:ascii="Open Sans" w:hAnsi="Open Sans" w:cs="Open Sans"/>
          <w:bCs/>
          <w:szCs w:val="20"/>
        </w:rPr>
        <w:t xml:space="preserve">öhe von 220 Metern </w:t>
      </w:r>
      <w:r w:rsidR="004C4F37" w:rsidRPr="008F45F1">
        <w:rPr>
          <w:rFonts w:ascii="Open Sans" w:hAnsi="Open Sans" w:cs="Open Sans"/>
          <w:bCs/>
          <w:szCs w:val="20"/>
        </w:rPr>
        <w:t>übertrifft er den</w:t>
      </w:r>
      <w:r w:rsidR="00AB45AA" w:rsidRPr="008F45F1">
        <w:rPr>
          <w:rFonts w:ascii="Open Sans" w:hAnsi="Open Sans" w:cs="Open Sans"/>
          <w:bCs/>
          <w:szCs w:val="20"/>
        </w:rPr>
        <w:t xml:space="preserve"> Hauptsitz der DZ Bank in Frankfurt am Main. </w:t>
      </w:r>
      <w:r w:rsidRPr="008F45F1">
        <w:rPr>
          <w:rFonts w:ascii="Open Sans" w:hAnsi="Open Sans" w:cs="Open Sans"/>
          <w:bCs/>
          <w:szCs w:val="20"/>
        </w:rPr>
        <w:t xml:space="preserve"> </w:t>
      </w:r>
    </w:p>
    <w:p w14:paraId="7393FE6D" w14:textId="2CDE0105" w:rsidR="004447E3" w:rsidRPr="008F45F1" w:rsidRDefault="009801BB" w:rsidP="008F45F1">
      <w:pPr>
        <w:spacing w:line="360" w:lineRule="auto"/>
        <w:jc w:val="both"/>
        <w:rPr>
          <w:rFonts w:ascii="Open Sans" w:hAnsi="Open Sans" w:cs="Open Sans"/>
          <w:bCs/>
          <w:szCs w:val="20"/>
        </w:rPr>
      </w:pPr>
      <w:r w:rsidRPr="008F45F1">
        <w:rPr>
          <w:rFonts w:ascii="Open Sans" w:hAnsi="Open Sans" w:cs="Open Sans"/>
          <w:b/>
          <w:szCs w:val="20"/>
        </w:rPr>
        <w:t>Platz 3</w:t>
      </w:r>
      <w:r w:rsidR="000E71CC" w:rsidRPr="008F45F1">
        <w:rPr>
          <w:rFonts w:ascii="Open Sans" w:hAnsi="Open Sans" w:cs="Open Sans"/>
          <w:b/>
          <w:szCs w:val="20"/>
        </w:rPr>
        <w:t>:</w:t>
      </w:r>
      <w:r w:rsidR="000E71CC" w:rsidRPr="008F45F1">
        <w:rPr>
          <w:rFonts w:ascii="Open Sans" w:hAnsi="Open Sans" w:cs="Open Sans"/>
        </w:rPr>
        <w:t xml:space="preserve"> </w:t>
      </w:r>
      <w:r w:rsidR="000E71CC" w:rsidRPr="008F45F1">
        <w:rPr>
          <w:rFonts w:ascii="Open Sans" w:hAnsi="Open Sans" w:cs="Open Sans"/>
          <w:bCs/>
          <w:szCs w:val="20"/>
        </w:rPr>
        <w:t xml:space="preserve">Mit 234 Metern Höhe, womit er etwas höher ist als die Labajin-Brücke in China, ist der </w:t>
      </w:r>
      <w:r w:rsidR="000E71CC" w:rsidRPr="008F45F1">
        <w:rPr>
          <w:rFonts w:ascii="Open Sans" w:hAnsi="Open Sans" w:cs="Open Sans"/>
          <w:bCs/>
          <w:i/>
          <w:iCs/>
          <w:szCs w:val="20"/>
        </w:rPr>
        <w:t>Terex Demag CC 8800-1 TWIN</w:t>
      </w:r>
      <w:r w:rsidR="000E71CC" w:rsidRPr="008F45F1">
        <w:rPr>
          <w:rFonts w:ascii="Open Sans" w:hAnsi="Open Sans" w:cs="Open Sans"/>
          <w:bCs/>
          <w:szCs w:val="20"/>
        </w:rPr>
        <w:t xml:space="preserve"> auf dem dritten Platz</w:t>
      </w:r>
      <w:r w:rsidR="005545CB" w:rsidRPr="008F45F1">
        <w:rPr>
          <w:rFonts w:ascii="Open Sans" w:hAnsi="Open Sans" w:cs="Open Sans"/>
          <w:bCs/>
          <w:szCs w:val="20"/>
        </w:rPr>
        <w:t xml:space="preserve"> gelandet</w:t>
      </w:r>
      <w:r w:rsidR="000E71CC" w:rsidRPr="008F45F1">
        <w:rPr>
          <w:rFonts w:ascii="Open Sans" w:hAnsi="Open Sans" w:cs="Open Sans"/>
          <w:bCs/>
          <w:szCs w:val="20"/>
        </w:rPr>
        <w:t>.</w:t>
      </w:r>
      <w:r w:rsidRPr="008F45F1">
        <w:rPr>
          <w:rFonts w:ascii="Open Sans" w:hAnsi="Open Sans" w:cs="Open Sans"/>
          <w:bCs/>
          <w:szCs w:val="20"/>
        </w:rPr>
        <w:t xml:space="preserve"> </w:t>
      </w:r>
    </w:p>
    <w:p w14:paraId="1A3002CF" w14:textId="57E519AE" w:rsidR="009A0BA0" w:rsidRPr="008F45F1" w:rsidRDefault="009801BB" w:rsidP="008F45F1">
      <w:pPr>
        <w:spacing w:line="360" w:lineRule="auto"/>
        <w:jc w:val="both"/>
        <w:rPr>
          <w:rFonts w:ascii="Open Sans" w:hAnsi="Open Sans" w:cs="Open Sans"/>
          <w:bCs/>
          <w:szCs w:val="20"/>
        </w:rPr>
      </w:pPr>
      <w:r w:rsidRPr="008F45F1">
        <w:rPr>
          <w:rFonts w:ascii="Open Sans" w:hAnsi="Open Sans" w:cs="Open Sans"/>
          <w:b/>
          <w:szCs w:val="20"/>
        </w:rPr>
        <w:lastRenderedPageBreak/>
        <w:t xml:space="preserve">Platz 2: </w:t>
      </w:r>
      <w:r w:rsidR="00AB45AA" w:rsidRPr="008F45F1">
        <w:rPr>
          <w:rFonts w:ascii="Open Sans" w:hAnsi="Open Sans" w:cs="Open Sans"/>
          <w:bCs/>
          <w:szCs w:val="20"/>
        </w:rPr>
        <w:t>Knapp am ersten Platz vorbei</w:t>
      </w:r>
      <w:r w:rsidR="000E71CC" w:rsidRPr="008F45F1">
        <w:rPr>
          <w:rFonts w:ascii="Open Sans" w:hAnsi="Open Sans" w:cs="Open Sans"/>
          <w:bCs/>
          <w:szCs w:val="20"/>
        </w:rPr>
        <w:t xml:space="preserve"> geschlittert,</w:t>
      </w:r>
      <w:r w:rsidR="00AB45AA" w:rsidRPr="008F45F1">
        <w:rPr>
          <w:rFonts w:ascii="Open Sans" w:hAnsi="Open Sans" w:cs="Open Sans"/>
          <w:bCs/>
          <w:szCs w:val="20"/>
        </w:rPr>
        <w:t xml:space="preserve"> ist der </w:t>
      </w:r>
      <w:r w:rsidR="00AB45AA" w:rsidRPr="008F45F1">
        <w:rPr>
          <w:rFonts w:ascii="Open Sans" w:hAnsi="Open Sans" w:cs="Open Sans"/>
          <w:bCs/>
          <w:i/>
          <w:iCs/>
          <w:szCs w:val="20"/>
        </w:rPr>
        <w:t>Terex Demag CC 8800-1</w:t>
      </w:r>
      <w:r w:rsidR="00AB45AA" w:rsidRPr="008F45F1">
        <w:rPr>
          <w:rFonts w:ascii="Open Sans" w:hAnsi="Open Sans" w:cs="Open Sans"/>
          <w:bCs/>
          <w:szCs w:val="20"/>
        </w:rPr>
        <w:t xml:space="preserve"> mit einer Höhe von 240 Metern.</w:t>
      </w:r>
      <w:r w:rsidR="009A0BA0" w:rsidRPr="008F45F1">
        <w:rPr>
          <w:rFonts w:ascii="Open Sans" w:hAnsi="Open Sans" w:cs="Open Sans"/>
          <w:bCs/>
          <w:szCs w:val="20"/>
        </w:rPr>
        <w:t xml:space="preserve"> </w:t>
      </w:r>
      <w:r w:rsidR="000E71CC" w:rsidRPr="008F45F1">
        <w:rPr>
          <w:rFonts w:ascii="Open Sans" w:hAnsi="Open Sans" w:cs="Open Sans"/>
          <w:bCs/>
          <w:szCs w:val="20"/>
        </w:rPr>
        <w:t>Er ist</w:t>
      </w:r>
      <w:r w:rsidR="009A0BA0" w:rsidRPr="008F45F1">
        <w:rPr>
          <w:rFonts w:ascii="Open Sans" w:hAnsi="Open Sans" w:cs="Open Sans"/>
          <w:bCs/>
          <w:szCs w:val="20"/>
        </w:rPr>
        <w:t xml:space="preserve"> genauso hoch wie der größte Schaufelradbagger</w:t>
      </w:r>
      <w:r w:rsidR="000E71CC" w:rsidRPr="008F45F1">
        <w:rPr>
          <w:rFonts w:ascii="Open Sans" w:hAnsi="Open Sans" w:cs="Open Sans"/>
          <w:bCs/>
          <w:szCs w:val="20"/>
        </w:rPr>
        <w:t>, der Schaufelradbagger</w:t>
      </w:r>
      <w:r w:rsidR="009A0BA0" w:rsidRPr="008F45F1">
        <w:rPr>
          <w:rFonts w:ascii="Open Sans" w:hAnsi="Open Sans" w:cs="Open Sans"/>
          <w:bCs/>
          <w:szCs w:val="20"/>
        </w:rPr>
        <w:t xml:space="preserve"> 288 von Krupp</w:t>
      </w:r>
      <w:r w:rsidR="000E71CC" w:rsidRPr="008F45F1">
        <w:rPr>
          <w:rFonts w:ascii="Open Sans" w:hAnsi="Open Sans" w:cs="Open Sans"/>
          <w:bCs/>
          <w:szCs w:val="20"/>
        </w:rPr>
        <w:t>,</w:t>
      </w:r>
      <w:r w:rsidR="009A0BA0" w:rsidRPr="008F45F1">
        <w:rPr>
          <w:rFonts w:ascii="Open Sans" w:hAnsi="Open Sans" w:cs="Open Sans"/>
          <w:bCs/>
          <w:szCs w:val="20"/>
        </w:rPr>
        <w:t xml:space="preserve"> lang ist.</w:t>
      </w:r>
      <w:r w:rsidR="00AB45AA" w:rsidRPr="008F45F1">
        <w:rPr>
          <w:rFonts w:ascii="Open Sans" w:hAnsi="Open Sans" w:cs="Open Sans"/>
          <w:bCs/>
          <w:szCs w:val="20"/>
        </w:rPr>
        <w:t xml:space="preserve"> </w:t>
      </w:r>
    </w:p>
    <w:p w14:paraId="4D3442ED" w14:textId="38A0A1F5" w:rsidR="001B0860" w:rsidRPr="008F45F1" w:rsidRDefault="009801BB" w:rsidP="008F45F1">
      <w:pPr>
        <w:spacing w:line="360" w:lineRule="auto"/>
        <w:jc w:val="both"/>
        <w:rPr>
          <w:rFonts w:ascii="Open Sans" w:hAnsi="Open Sans" w:cs="Open Sans"/>
          <w:szCs w:val="20"/>
        </w:rPr>
      </w:pPr>
      <w:r w:rsidRPr="008F45F1">
        <w:rPr>
          <w:rFonts w:ascii="Open Sans" w:hAnsi="Open Sans" w:cs="Open Sans"/>
          <w:b/>
          <w:szCs w:val="20"/>
        </w:rPr>
        <w:t>Platz 1</w:t>
      </w:r>
      <w:r w:rsidRPr="008F45F1">
        <w:rPr>
          <w:rFonts w:ascii="Open Sans" w:hAnsi="Open Sans" w:cs="Open Sans"/>
          <w:szCs w:val="20"/>
        </w:rPr>
        <w:t xml:space="preserve">: </w:t>
      </w:r>
      <w:r w:rsidR="00AB45AA" w:rsidRPr="008F45F1">
        <w:rPr>
          <w:rFonts w:ascii="Open Sans" w:hAnsi="Open Sans" w:cs="Open Sans"/>
          <w:szCs w:val="20"/>
        </w:rPr>
        <w:t>Der erste Platz geht an den</w:t>
      </w:r>
      <w:r w:rsidR="00D8588A" w:rsidRPr="008F45F1">
        <w:rPr>
          <w:rFonts w:ascii="Open Sans" w:hAnsi="Open Sans" w:cs="Open Sans"/>
          <w:szCs w:val="20"/>
        </w:rPr>
        <w:t xml:space="preserve"> Raupenkran</w:t>
      </w:r>
      <w:r w:rsidR="00AB45AA" w:rsidRPr="008F45F1">
        <w:rPr>
          <w:rFonts w:ascii="Open Sans" w:hAnsi="Open Sans" w:cs="Open Sans"/>
          <w:szCs w:val="20"/>
        </w:rPr>
        <w:t xml:space="preserve"> </w:t>
      </w:r>
      <w:r w:rsidR="00BB75BB" w:rsidRPr="008F45F1">
        <w:rPr>
          <w:rFonts w:ascii="Open Sans" w:hAnsi="Open Sans" w:cs="Open Sans"/>
          <w:szCs w:val="20"/>
        </w:rPr>
        <w:t xml:space="preserve">von der </w:t>
      </w:r>
      <w:r w:rsidR="00BB75BB" w:rsidRPr="008F45F1">
        <w:rPr>
          <w:rFonts w:ascii="Open Sans" w:hAnsi="Open Sans" w:cs="Open Sans"/>
        </w:rPr>
        <w:t xml:space="preserve">Liebherr-International Deutschland GmbH, den </w:t>
      </w:r>
      <w:r w:rsidR="00AB45AA" w:rsidRPr="008F45F1">
        <w:rPr>
          <w:rFonts w:ascii="Open Sans" w:hAnsi="Open Sans" w:cs="Open Sans"/>
          <w:i/>
          <w:iCs/>
          <w:szCs w:val="20"/>
        </w:rPr>
        <w:t>Liebherr LR 13000</w:t>
      </w:r>
      <w:r w:rsidR="00AB45AA" w:rsidRPr="008F45F1">
        <w:rPr>
          <w:rFonts w:ascii="Open Sans" w:hAnsi="Open Sans" w:cs="Open Sans"/>
          <w:szCs w:val="20"/>
        </w:rPr>
        <w:t xml:space="preserve"> mit</w:t>
      </w:r>
      <w:r w:rsidR="009D313C" w:rsidRPr="008F45F1">
        <w:rPr>
          <w:rFonts w:ascii="Open Sans" w:hAnsi="Open Sans" w:cs="Open Sans"/>
          <w:szCs w:val="20"/>
        </w:rPr>
        <w:t xml:space="preserve"> Gesamthöhe von</w:t>
      </w:r>
      <w:r w:rsidR="00AB45AA" w:rsidRPr="008F45F1">
        <w:rPr>
          <w:rFonts w:ascii="Open Sans" w:hAnsi="Open Sans" w:cs="Open Sans"/>
          <w:szCs w:val="20"/>
        </w:rPr>
        <w:t xml:space="preserve"> 24</w:t>
      </w:r>
      <w:r w:rsidR="00D8588A" w:rsidRPr="008F45F1">
        <w:rPr>
          <w:rFonts w:ascii="Open Sans" w:hAnsi="Open Sans" w:cs="Open Sans"/>
          <w:szCs w:val="20"/>
        </w:rPr>
        <w:t>5</w:t>
      </w:r>
      <w:r w:rsidR="00AB45AA" w:rsidRPr="008F45F1">
        <w:rPr>
          <w:rFonts w:ascii="Open Sans" w:hAnsi="Open Sans" w:cs="Open Sans"/>
          <w:szCs w:val="20"/>
        </w:rPr>
        <w:t xml:space="preserve"> Metern</w:t>
      </w:r>
      <w:r w:rsidR="00D8588A" w:rsidRPr="008F45F1">
        <w:rPr>
          <w:rFonts w:ascii="Open Sans" w:hAnsi="Open Sans" w:cs="Open Sans"/>
          <w:szCs w:val="20"/>
        </w:rPr>
        <w:t xml:space="preserve"> und einer maximalen Traglast von 3.000 t. Damit ist er</w:t>
      </w:r>
      <w:r w:rsidR="00AB45AA" w:rsidRPr="008F45F1">
        <w:rPr>
          <w:rFonts w:ascii="Open Sans" w:hAnsi="Open Sans" w:cs="Open Sans"/>
          <w:szCs w:val="20"/>
        </w:rPr>
        <w:t xml:space="preserve"> genauso hoch wie der Thyssenkrupp-Testturm</w:t>
      </w:r>
      <w:r w:rsidR="00D8588A" w:rsidRPr="008F45F1">
        <w:rPr>
          <w:rFonts w:ascii="Open Sans" w:hAnsi="Open Sans" w:cs="Open Sans"/>
          <w:szCs w:val="20"/>
        </w:rPr>
        <w:t xml:space="preserve"> und </w:t>
      </w:r>
      <w:r w:rsidR="009D313C" w:rsidRPr="008F45F1">
        <w:rPr>
          <w:rFonts w:ascii="Open Sans" w:hAnsi="Open Sans" w:cs="Open Sans"/>
          <w:szCs w:val="20"/>
        </w:rPr>
        <w:t>kann einen ausgewachsenen</w:t>
      </w:r>
      <w:r w:rsidR="00EA2312" w:rsidRPr="008F45F1">
        <w:rPr>
          <w:rFonts w:ascii="Open Sans" w:hAnsi="Open Sans" w:cs="Open Sans"/>
          <w:szCs w:val="20"/>
        </w:rPr>
        <w:t xml:space="preserve"> Elefant</w:t>
      </w:r>
      <w:r w:rsidR="00820287" w:rsidRPr="008F45F1">
        <w:rPr>
          <w:rFonts w:ascii="Open Sans" w:hAnsi="Open Sans" w:cs="Open Sans"/>
          <w:szCs w:val="20"/>
        </w:rPr>
        <w:t>en</w:t>
      </w:r>
      <w:r w:rsidR="009D313C" w:rsidRPr="008F45F1">
        <w:rPr>
          <w:rFonts w:ascii="Open Sans" w:hAnsi="Open Sans" w:cs="Open Sans"/>
          <w:szCs w:val="20"/>
        </w:rPr>
        <w:t xml:space="preserve"> transportieren</w:t>
      </w:r>
      <w:r w:rsidR="00AB45AA" w:rsidRPr="008F45F1">
        <w:rPr>
          <w:rFonts w:ascii="Open Sans" w:hAnsi="Open Sans" w:cs="Open Sans"/>
          <w:szCs w:val="20"/>
        </w:rPr>
        <w:t>.</w:t>
      </w:r>
      <w:r w:rsidR="009D313C" w:rsidRPr="008F45F1">
        <w:rPr>
          <w:rFonts w:ascii="Open Sans" w:hAnsi="Open Sans" w:cs="Open Sans"/>
          <w:szCs w:val="20"/>
        </w:rPr>
        <w:t xml:space="preserve"> </w:t>
      </w:r>
    </w:p>
    <w:sectPr w:rsidR="001B0860" w:rsidRPr="008F45F1"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E950" w14:textId="77777777" w:rsidR="000A3894" w:rsidRDefault="000A3894" w:rsidP="004F4610">
      <w:pPr>
        <w:spacing w:after="0" w:line="240" w:lineRule="auto"/>
      </w:pPr>
      <w:r>
        <w:separator/>
      </w:r>
    </w:p>
  </w:endnote>
  <w:endnote w:type="continuationSeparator" w:id="0">
    <w:p w14:paraId="4575E7A5" w14:textId="77777777" w:rsidR="000A3894" w:rsidRDefault="000A3894"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0606" w14:textId="77777777" w:rsidR="000A3894" w:rsidRDefault="000A3894" w:rsidP="004F4610">
      <w:pPr>
        <w:spacing w:after="0" w:line="240" w:lineRule="auto"/>
      </w:pPr>
      <w:r>
        <w:separator/>
      </w:r>
    </w:p>
  </w:footnote>
  <w:footnote w:type="continuationSeparator" w:id="0">
    <w:p w14:paraId="00875D89" w14:textId="77777777" w:rsidR="000A3894" w:rsidRDefault="000A3894"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2447"/>
    <w:rsid w:val="00081DC5"/>
    <w:rsid w:val="00082952"/>
    <w:rsid w:val="00090797"/>
    <w:rsid w:val="00093DBE"/>
    <w:rsid w:val="00095AB8"/>
    <w:rsid w:val="00096024"/>
    <w:rsid w:val="00096582"/>
    <w:rsid w:val="000A3894"/>
    <w:rsid w:val="000A4797"/>
    <w:rsid w:val="000B4EE4"/>
    <w:rsid w:val="000B75FB"/>
    <w:rsid w:val="000C19A8"/>
    <w:rsid w:val="000C38DA"/>
    <w:rsid w:val="000C4483"/>
    <w:rsid w:val="000C74F3"/>
    <w:rsid w:val="000C7964"/>
    <w:rsid w:val="000D2DA9"/>
    <w:rsid w:val="000D3D21"/>
    <w:rsid w:val="000E50CF"/>
    <w:rsid w:val="000E71CC"/>
    <w:rsid w:val="000F162C"/>
    <w:rsid w:val="000F22E8"/>
    <w:rsid w:val="000F488C"/>
    <w:rsid w:val="000F6EC8"/>
    <w:rsid w:val="000F7F4B"/>
    <w:rsid w:val="00102901"/>
    <w:rsid w:val="00105C27"/>
    <w:rsid w:val="00105E67"/>
    <w:rsid w:val="00106927"/>
    <w:rsid w:val="00110625"/>
    <w:rsid w:val="00120EAF"/>
    <w:rsid w:val="00120EC8"/>
    <w:rsid w:val="00130085"/>
    <w:rsid w:val="00132163"/>
    <w:rsid w:val="001337CB"/>
    <w:rsid w:val="0013421A"/>
    <w:rsid w:val="00135A7D"/>
    <w:rsid w:val="00135B65"/>
    <w:rsid w:val="001361D7"/>
    <w:rsid w:val="00137514"/>
    <w:rsid w:val="00141EF4"/>
    <w:rsid w:val="001420E6"/>
    <w:rsid w:val="0014280C"/>
    <w:rsid w:val="00145850"/>
    <w:rsid w:val="00146098"/>
    <w:rsid w:val="001466C3"/>
    <w:rsid w:val="00151A5E"/>
    <w:rsid w:val="001542FC"/>
    <w:rsid w:val="00154419"/>
    <w:rsid w:val="00154993"/>
    <w:rsid w:val="0016522F"/>
    <w:rsid w:val="00167CC7"/>
    <w:rsid w:val="00180820"/>
    <w:rsid w:val="00184010"/>
    <w:rsid w:val="00184B78"/>
    <w:rsid w:val="00185D12"/>
    <w:rsid w:val="001908E3"/>
    <w:rsid w:val="00192A93"/>
    <w:rsid w:val="0019779F"/>
    <w:rsid w:val="001A1E1F"/>
    <w:rsid w:val="001A2E15"/>
    <w:rsid w:val="001B0860"/>
    <w:rsid w:val="001B19F6"/>
    <w:rsid w:val="001B44B4"/>
    <w:rsid w:val="001B67C2"/>
    <w:rsid w:val="001C55F6"/>
    <w:rsid w:val="001C76E9"/>
    <w:rsid w:val="001D3DD5"/>
    <w:rsid w:val="001E1266"/>
    <w:rsid w:val="001E1F46"/>
    <w:rsid w:val="001E2A0A"/>
    <w:rsid w:val="001E4421"/>
    <w:rsid w:val="001E7940"/>
    <w:rsid w:val="001F20D5"/>
    <w:rsid w:val="001F3C5A"/>
    <w:rsid w:val="001F4513"/>
    <w:rsid w:val="001F7203"/>
    <w:rsid w:val="00202D2A"/>
    <w:rsid w:val="00212C84"/>
    <w:rsid w:val="00216D3D"/>
    <w:rsid w:val="0021704A"/>
    <w:rsid w:val="00231F9F"/>
    <w:rsid w:val="00232920"/>
    <w:rsid w:val="00237461"/>
    <w:rsid w:val="00237A4F"/>
    <w:rsid w:val="002403BB"/>
    <w:rsid w:val="00247FFC"/>
    <w:rsid w:val="002516FB"/>
    <w:rsid w:val="00252180"/>
    <w:rsid w:val="00252486"/>
    <w:rsid w:val="002542BE"/>
    <w:rsid w:val="00270A1F"/>
    <w:rsid w:val="0027253D"/>
    <w:rsid w:val="0027485C"/>
    <w:rsid w:val="00274B88"/>
    <w:rsid w:val="0028589F"/>
    <w:rsid w:val="00286BC4"/>
    <w:rsid w:val="00286E5C"/>
    <w:rsid w:val="00290571"/>
    <w:rsid w:val="00297EEF"/>
    <w:rsid w:val="002A055E"/>
    <w:rsid w:val="002A6715"/>
    <w:rsid w:val="002B0C0D"/>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6473"/>
    <w:rsid w:val="0031582D"/>
    <w:rsid w:val="0031664D"/>
    <w:rsid w:val="0033525C"/>
    <w:rsid w:val="00342397"/>
    <w:rsid w:val="00342490"/>
    <w:rsid w:val="0034286F"/>
    <w:rsid w:val="0034535A"/>
    <w:rsid w:val="003462CD"/>
    <w:rsid w:val="003465D1"/>
    <w:rsid w:val="00347B36"/>
    <w:rsid w:val="00355D25"/>
    <w:rsid w:val="003615F9"/>
    <w:rsid w:val="003624BB"/>
    <w:rsid w:val="00362FC8"/>
    <w:rsid w:val="003671F1"/>
    <w:rsid w:val="00375620"/>
    <w:rsid w:val="003828A8"/>
    <w:rsid w:val="00384DC9"/>
    <w:rsid w:val="00386B21"/>
    <w:rsid w:val="0039235A"/>
    <w:rsid w:val="0039491D"/>
    <w:rsid w:val="003A0E21"/>
    <w:rsid w:val="003A2939"/>
    <w:rsid w:val="003A6158"/>
    <w:rsid w:val="003A70E1"/>
    <w:rsid w:val="003B0CC3"/>
    <w:rsid w:val="003B4AB0"/>
    <w:rsid w:val="003C1817"/>
    <w:rsid w:val="003C2A1E"/>
    <w:rsid w:val="003D284B"/>
    <w:rsid w:val="003D41F2"/>
    <w:rsid w:val="003D4392"/>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493C"/>
    <w:rsid w:val="00437319"/>
    <w:rsid w:val="00440F19"/>
    <w:rsid w:val="004443D9"/>
    <w:rsid w:val="004447E3"/>
    <w:rsid w:val="00446953"/>
    <w:rsid w:val="00450BB8"/>
    <w:rsid w:val="00453792"/>
    <w:rsid w:val="00455043"/>
    <w:rsid w:val="00465914"/>
    <w:rsid w:val="00471313"/>
    <w:rsid w:val="00471565"/>
    <w:rsid w:val="00474B05"/>
    <w:rsid w:val="00476ABB"/>
    <w:rsid w:val="00485BE0"/>
    <w:rsid w:val="00487B13"/>
    <w:rsid w:val="00493248"/>
    <w:rsid w:val="004A0C09"/>
    <w:rsid w:val="004A1606"/>
    <w:rsid w:val="004A1B48"/>
    <w:rsid w:val="004A21F2"/>
    <w:rsid w:val="004A4053"/>
    <w:rsid w:val="004A7379"/>
    <w:rsid w:val="004B182A"/>
    <w:rsid w:val="004B1C20"/>
    <w:rsid w:val="004B3018"/>
    <w:rsid w:val="004B3A28"/>
    <w:rsid w:val="004C1435"/>
    <w:rsid w:val="004C4F37"/>
    <w:rsid w:val="004D6A52"/>
    <w:rsid w:val="004D7CC2"/>
    <w:rsid w:val="004F1A37"/>
    <w:rsid w:val="004F4610"/>
    <w:rsid w:val="004F7CC2"/>
    <w:rsid w:val="00507860"/>
    <w:rsid w:val="005104F0"/>
    <w:rsid w:val="00514447"/>
    <w:rsid w:val="005163D7"/>
    <w:rsid w:val="00516F21"/>
    <w:rsid w:val="005210D5"/>
    <w:rsid w:val="00525B94"/>
    <w:rsid w:val="00526E26"/>
    <w:rsid w:val="0053111D"/>
    <w:rsid w:val="00534759"/>
    <w:rsid w:val="00536AF1"/>
    <w:rsid w:val="005429F4"/>
    <w:rsid w:val="00551A4D"/>
    <w:rsid w:val="00553F84"/>
    <w:rsid w:val="005545CB"/>
    <w:rsid w:val="00555559"/>
    <w:rsid w:val="005558C4"/>
    <w:rsid w:val="00557007"/>
    <w:rsid w:val="005606E0"/>
    <w:rsid w:val="005624C3"/>
    <w:rsid w:val="0056377C"/>
    <w:rsid w:val="00564312"/>
    <w:rsid w:val="0056453E"/>
    <w:rsid w:val="00570AE9"/>
    <w:rsid w:val="00573505"/>
    <w:rsid w:val="005741AA"/>
    <w:rsid w:val="00574CDF"/>
    <w:rsid w:val="005802AC"/>
    <w:rsid w:val="00581816"/>
    <w:rsid w:val="005900A7"/>
    <w:rsid w:val="00597E3A"/>
    <w:rsid w:val="005A08C3"/>
    <w:rsid w:val="005A227B"/>
    <w:rsid w:val="005B45D7"/>
    <w:rsid w:val="005B685E"/>
    <w:rsid w:val="005C11A5"/>
    <w:rsid w:val="005C2D11"/>
    <w:rsid w:val="005C3DE0"/>
    <w:rsid w:val="005C51D8"/>
    <w:rsid w:val="005C663E"/>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1402A"/>
    <w:rsid w:val="00615511"/>
    <w:rsid w:val="00622D45"/>
    <w:rsid w:val="00623767"/>
    <w:rsid w:val="006258E6"/>
    <w:rsid w:val="00631079"/>
    <w:rsid w:val="00635369"/>
    <w:rsid w:val="00637899"/>
    <w:rsid w:val="00637A53"/>
    <w:rsid w:val="00640BE3"/>
    <w:rsid w:val="0064383B"/>
    <w:rsid w:val="00647D11"/>
    <w:rsid w:val="00653611"/>
    <w:rsid w:val="0065650E"/>
    <w:rsid w:val="00670168"/>
    <w:rsid w:val="00670EBA"/>
    <w:rsid w:val="006716A3"/>
    <w:rsid w:val="00675387"/>
    <w:rsid w:val="0067701E"/>
    <w:rsid w:val="00683150"/>
    <w:rsid w:val="00683E8F"/>
    <w:rsid w:val="00692BFE"/>
    <w:rsid w:val="0069367A"/>
    <w:rsid w:val="006943A1"/>
    <w:rsid w:val="006B1A71"/>
    <w:rsid w:val="006B21E7"/>
    <w:rsid w:val="006B3771"/>
    <w:rsid w:val="006C4081"/>
    <w:rsid w:val="006C5D4B"/>
    <w:rsid w:val="006D1656"/>
    <w:rsid w:val="006D7948"/>
    <w:rsid w:val="006E0460"/>
    <w:rsid w:val="006E0DE0"/>
    <w:rsid w:val="006E2EF4"/>
    <w:rsid w:val="006F1495"/>
    <w:rsid w:val="006F3419"/>
    <w:rsid w:val="00700519"/>
    <w:rsid w:val="00706193"/>
    <w:rsid w:val="00715FEB"/>
    <w:rsid w:val="00720CA5"/>
    <w:rsid w:val="00726C88"/>
    <w:rsid w:val="00740EC0"/>
    <w:rsid w:val="0074219C"/>
    <w:rsid w:val="00742F6A"/>
    <w:rsid w:val="0074447F"/>
    <w:rsid w:val="00751EA4"/>
    <w:rsid w:val="007521E9"/>
    <w:rsid w:val="007602CC"/>
    <w:rsid w:val="00762CE4"/>
    <w:rsid w:val="00764C45"/>
    <w:rsid w:val="00766F71"/>
    <w:rsid w:val="00771A5F"/>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5574"/>
    <w:rsid w:val="007C77CD"/>
    <w:rsid w:val="007D75CC"/>
    <w:rsid w:val="007E00A2"/>
    <w:rsid w:val="007E0CA2"/>
    <w:rsid w:val="007E1CC6"/>
    <w:rsid w:val="007E26BA"/>
    <w:rsid w:val="007E6B22"/>
    <w:rsid w:val="007F17F4"/>
    <w:rsid w:val="007F2313"/>
    <w:rsid w:val="007F32F9"/>
    <w:rsid w:val="0080018B"/>
    <w:rsid w:val="0080259C"/>
    <w:rsid w:val="00803D9B"/>
    <w:rsid w:val="00807E6F"/>
    <w:rsid w:val="0081123B"/>
    <w:rsid w:val="00814BE4"/>
    <w:rsid w:val="00820287"/>
    <w:rsid w:val="00822BAE"/>
    <w:rsid w:val="00822F63"/>
    <w:rsid w:val="00824EC6"/>
    <w:rsid w:val="00834B9B"/>
    <w:rsid w:val="008360E5"/>
    <w:rsid w:val="00851FD0"/>
    <w:rsid w:val="00856C65"/>
    <w:rsid w:val="00857B5A"/>
    <w:rsid w:val="00862686"/>
    <w:rsid w:val="008672B8"/>
    <w:rsid w:val="00870F3C"/>
    <w:rsid w:val="00872EC7"/>
    <w:rsid w:val="00881DFA"/>
    <w:rsid w:val="008853F1"/>
    <w:rsid w:val="00893400"/>
    <w:rsid w:val="00894BB4"/>
    <w:rsid w:val="00896F26"/>
    <w:rsid w:val="00897B4D"/>
    <w:rsid w:val="008A0BD3"/>
    <w:rsid w:val="008A5B91"/>
    <w:rsid w:val="008A7992"/>
    <w:rsid w:val="008B0A67"/>
    <w:rsid w:val="008B1433"/>
    <w:rsid w:val="008B3CD7"/>
    <w:rsid w:val="008B6493"/>
    <w:rsid w:val="008B6C65"/>
    <w:rsid w:val="008C3C25"/>
    <w:rsid w:val="008D1B77"/>
    <w:rsid w:val="008D5EB2"/>
    <w:rsid w:val="008E2408"/>
    <w:rsid w:val="008E510B"/>
    <w:rsid w:val="008F22AE"/>
    <w:rsid w:val="008F45F1"/>
    <w:rsid w:val="008F48AE"/>
    <w:rsid w:val="008F6B24"/>
    <w:rsid w:val="0090013A"/>
    <w:rsid w:val="00900B76"/>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0BA0"/>
    <w:rsid w:val="009A1AC9"/>
    <w:rsid w:val="009A3EBB"/>
    <w:rsid w:val="009A52BA"/>
    <w:rsid w:val="009B3E0A"/>
    <w:rsid w:val="009B5861"/>
    <w:rsid w:val="009C06C4"/>
    <w:rsid w:val="009C1EA2"/>
    <w:rsid w:val="009C1FBF"/>
    <w:rsid w:val="009C22AA"/>
    <w:rsid w:val="009D313C"/>
    <w:rsid w:val="009E08CC"/>
    <w:rsid w:val="009E18B9"/>
    <w:rsid w:val="009E3A0D"/>
    <w:rsid w:val="009E7E9F"/>
    <w:rsid w:val="009F009A"/>
    <w:rsid w:val="009F7297"/>
    <w:rsid w:val="00A0201B"/>
    <w:rsid w:val="00A06DB9"/>
    <w:rsid w:val="00A11046"/>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D25"/>
    <w:rsid w:val="00A86CF6"/>
    <w:rsid w:val="00A91B69"/>
    <w:rsid w:val="00A935B9"/>
    <w:rsid w:val="00A94584"/>
    <w:rsid w:val="00AA1E12"/>
    <w:rsid w:val="00AB289D"/>
    <w:rsid w:val="00AB3C35"/>
    <w:rsid w:val="00AB45AA"/>
    <w:rsid w:val="00AB4AEC"/>
    <w:rsid w:val="00AB757D"/>
    <w:rsid w:val="00AC6AEE"/>
    <w:rsid w:val="00AC7BA6"/>
    <w:rsid w:val="00AD19EA"/>
    <w:rsid w:val="00AD1CB2"/>
    <w:rsid w:val="00AD2220"/>
    <w:rsid w:val="00AD6112"/>
    <w:rsid w:val="00AE0D86"/>
    <w:rsid w:val="00AE1E2A"/>
    <w:rsid w:val="00AE2219"/>
    <w:rsid w:val="00AE3C5B"/>
    <w:rsid w:val="00AE699E"/>
    <w:rsid w:val="00AF13FF"/>
    <w:rsid w:val="00AF3724"/>
    <w:rsid w:val="00AF7E1A"/>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468FC"/>
    <w:rsid w:val="00B47100"/>
    <w:rsid w:val="00B524E0"/>
    <w:rsid w:val="00B524E1"/>
    <w:rsid w:val="00B57AE1"/>
    <w:rsid w:val="00B6094B"/>
    <w:rsid w:val="00B62424"/>
    <w:rsid w:val="00B62C7D"/>
    <w:rsid w:val="00B632D8"/>
    <w:rsid w:val="00B71629"/>
    <w:rsid w:val="00B72484"/>
    <w:rsid w:val="00B7322C"/>
    <w:rsid w:val="00B7391E"/>
    <w:rsid w:val="00B8509E"/>
    <w:rsid w:val="00B8627C"/>
    <w:rsid w:val="00B96416"/>
    <w:rsid w:val="00BA09D3"/>
    <w:rsid w:val="00BA3D28"/>
    <w:rsid w:val="00BB59E0"/>
    <w:rsid w:val="00BB75BB"/>
    <w:rsid w:val="00BC01A9"/>
    <w:rsid w:val="00BD0201"/>
    <w:rsid w:val="00BD377E"/>
    <w:rsid w:val="00BD470F"/>
    <w:rsid w:val="00BD5640"/>
    <w:rsid w:val="00BD7306"/>
    <w:rsid w:val="00BE0EF6"/>
    <w:rsid w:val="00BE1455"/>
    <w:rsid w:val="00BE2263"/>
    <w:rsid w:val="00BE27D4"/>
    <w:rsid w:val="00BF17EC"/>
    <w:rsid w:val="00BF4D41"/>
    <w:rsid w:val="00BF6B65"/>
    <w:rsid w:val="00BF6FF6"/>
    <w:rsid w:val="00BF7FF1"/>
    <w:rsid w:val="00C0457F"/>
    <w:rsid w:val="00C0466E"/>
    <w:rsid w:val="00C10FDE"/>
    <w:rsid w:val="00C1614A"/>
    <w:rsid w:val="00C33961"/>
    <w:rsid w:val="00C33B31"/>
    <w:rsid w:val="00C4019C"/>
    <w:rsid w:val="00C445F1"/>
    <w:rsid w:val="00C45CDF"/>
    <w:rsid w:val="00C5271A"/>
    <w:rsid w:val="00C52BA2"/>
    <w:rsid w:val="00C53B3F"/>
    <w:rsid w:val="00C55DD0"/>
    <w:rsid w:val="00C64731"/>
    <w:rsid w:val="00C65079"/>
    <w:rsid w:val="00C671E6"/>
    <w:rsid w:val="00C67C58"/>
    <w:rsid w:val="00C72573"/>
    <w:rsid w:val="00C75489"/>
    <w:rsid w:val="00C76500"/>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42E2"/>
    <w:rsid w:val="00D27B52"/>
    <w:rsid w:val="00D36132"/>
    <w:rsid w:val="00D424D7"/>
    <w:rsid w:val="00D44277"/>
    <w:rsid w:val="00D46960"/>
    <w:rsid w:val="00D500CE"/>
    <w:rsid w:val="00D50811"/>
    <w:rsid w:val="00D65775"/>
    <w:rsid w:val="00D6735D"/>
    <w:rsid w:val="00D6757B"/>
    <w:rsid w:val="00D77BF9"/>
    <w:rsid w:val="00D81C32"/>
    <w:rsid w:val="00D836E3"/>
    <w:rsid w:val="00D83CD0"/>
    <w:rsid w:val="00D8588A"/>
    <w:rsid w:val="00D86B78"/>
    <w:rsid w:val="00D9399A"/>
    <w:rsid w:val="00D93F09"/>
    <w:rsid w:val="00D95F5E"/>
    <w:rsid w:val="00D961FB"/>
    <w:rsid w:val="00D9682C"/>
    <w:rsid w:val="00D976CC"/>
    <w:rsid w:val="00D97A70"/>
    <w:rsid w:val="00DA030A"/>
    <w:rsid w:val="00DA2131"/>
    <w:rsid w:val="00DA3CED"/>
    <w:rsid w:val="00DB20BB"/>
    <w:rsid w:val="00DB7CE1"/>
    <w:rsid w:val="00DC003A"/>
    <w:rsid w:val="00DE030D"/>
    <w:rsid w:val="00DE749F"/>
    <w:rsid w:val="00DF002A"/>
    <w:rsid w:val="00DF2D8C"/>
    <w:rsid w:val="00DF2D97"/>
    <w:rsid w:val="00DF3FB9"/>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5179"/>
    <w:rsid w:val="00E352F3"/>
    <w:rsid w:val="00E42158"/>
    <w:rsid w:val="00E511AD"/>
    <w:rsid w:val="00E62335"/>
    <w:rsid w:val="00E62F63"/>
    <w:rsid w:val="00E6403B"/>
    <w:rsid w:val="00E641A3"/>
    <w:rsid w:val="00E655B9"/>
    <w:rsid w:val="00E657EC"/>
    <w:rsid w:val="00E660FF"/>
    <w:rsid w:val="00E7075E"/>
    <w:rsid w:val="00E71F46"/>
    <w:rsid w:val="00E735E6"/>
    <w:rsid w:val="00E77A33"/>
    <w:rsid w:val="00E80D66"/>
    <w:rsid w:val="00E819D5"/>
    <w:rsid w:val="00E843FC"/>
    <w:rsid w:val="00E9050F"/>
    <w:rsid w:val="00E92D52"/>
    <w:rsid w:val="00E93571"/>
    <w:rsid w:val="00E9468D"/>
    <w:rsid w:val="00E961AE"/>
    <w:rsid w:val="00EA2312"/>
    <w:rsid w:val="00EA287C"/>
    <w:rsid w:val="00EA2DE6"/>
    <w:rsid w:val="00EA60DA"/>
    <w:rsid w:val="00EA6331"/>
    <w:rsid w:val="00EB01B3"/>
    <w:rsid w:val="00EB728E"/>
    <w:rsid w:val="00EC1D59"/>
    <w:rsid w:val="00EC3087"/>
    <w:rsid w:val="00EC42E0"/>
    <w:rsid w:val="00EC7D07"/>
    <w:rsid w:val="00ED08DE"/>
    <w:rsid w:val="00ED1CDA"/>
    <w:rsid w:val="00ED2B88"/>
    <w:rsid w:val="00ED6D57"/>
    <w:rsid w:val="00EE0A06"/>
    <w:rsid w:val="00EE40F3"/>
    <w:rsid w:val="00EF0B48"/>
    <w:rsid w:val="00EF2696"/>
    <w:rsid w:val="00EF75DC"/>
    <w:rsid w:val="00F008D3"/>
    <w:rsid w:val="00F01C5A"/>
    <w:rsid w:val="00F026B5"/>
    <w:rsid w:val="00F033B5"/>
    <w:rsid w:val="00F034FF"/>
    <w:rsid w:val="00F04EBE"/>
    <w:rsid w:val="00F1301E"/>
    <w:rsid w:val="00F17D80"/>
    <w:rsid w:val="00F22D1F"/>
    <w:rsid w:val="00F23F5C"/>
    <w:rsid w:val="00F24DA8"/>
    <w:rsid w:val="00F25931"/>
    <w:rsid w:val="00F25C89"/>
    <w:rsid w:val="00F26B8F"/>
    <w:rsid w:val="00F27440"/>
    <w:rsid w:val="00F32510"/>
    <w:rsid w:val="00F4064D"/>
    <w:rsid w:val="00F41603"/>
    <w:rsid w:val="00F44520"/>
    <w:rsid w:val="00F5056C"/>
    <w:rsid w:val="00F51509"/>
    <w:rsid w:val="00F517C0"/>
    <w:rsid w:val="00F530A6"/>
    <w:rsid w:val="00F61EB1"/>
    <w:rsid w:val="00F73898"/>
    <w:rsid w:val="00F757D1"/>
    <w:rsid w:val="00F76D65"/>
    <w:rsid w:val="00F778EC"/>
    <w:rsid w:val="00F82B82"/>
    <w:rsid w:val="00F9290E"/>
    <w:rsid w:val="00F963A0"/>
    <w:rsid w:val="00FA12A9"/>
    <w:rsid w:val="00FA1E0B"/>
    <w:rsid w:val="00FA7D92"/>
    <w:rsid w:val="00FB394B"/>
    <w:rsid w:val="00FB4BEE"/>
    <w:rsid w:val="00FB7CC7"/>
    <w:rsid w:val="00FC42EA"/>
    <w:rsid w:val="00FC4A82"/>
    <w:rsid w:val="00FC4D73"/>
    <w:rsid w:val="00FD1758"/>
    <w:rsid w:val="00FD1A2B"/>
    <w:rsid w:val="00FD247C"/>
    <w:rsid w:val="00FD4E10"/>
    <w:rsid w:val="00FD557F"/>
    <w:rsid w:val="00FD5918"/>
    <w:rsid w:val="00FE00D6"/>
    <w:rsid w:val="00FE490F"/>
    <w:rsid w:val="00FE5848"/>
    <w:rsid w:val="00FE5C54"/>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nnis.kottmann@surpl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vSrzNuddsM&amp;feature=youtu.be" TargetMode="External"/><Relationship Id="rId4" Type="http://schemas.openxmlformats.org/officeDocument/2006/relationships/settings" Target="settings.xml"/><Relationship Id="rId9" Type="http://schemas.openxmlformats.org/officeDocument/2006/relationships/hyperlink" Target="https://www.surplex.net/hoechste-kra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84F1-7026-4A0C-8283-A0C8E577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733</cp:revision>
  <cp:lastPrinted>2019-05-23T10:52:00Z</cp:lastPrinted>
  <dcterms:created xsi:type="dcterms:W3CDTF">2019-06-26T13:39:00Z</dcterms:created>
  <dcterms:modified xsi:type="dcterms:W3CDTF">2020-04-29T09:58:00Z</dcterms:modified>
</cp:coreProperties>
</file>